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E40" w:rsidRDefault="00380E40" w:rsidP="00380E40">
      <w:pPr>
        <w:jc w:val="center"/>
        <w:rPr>
          <w:b/>
          <w:sz w:val="24"/>
          <w:u w:val="single"/>
        </w:rPr>
      </w:pPr>
      <w:r w:rsidRPr="007264B0">
        <w:rPr>
          <w:noProof/>
          <w:sz w:val="24"/>
          <w:lang w:eastAsia="fr-FR"/>
        </w:rPr>
        <w:drawing>
          <wp:inline distT="0" distB="0" distL="0" distR="0" wp14:anchorId="5A2806E1" wp14:editId="4C9CCAF7">
            <wp:extent cx="1798320" cy="84124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loire-couleur.jpg"/>
                    <pic:cNvPicPr/>
                  </pic:nvPicPr>
                  <pic:blipFill>
                    <a:blip r:embed="rId8">
                      <a:extLst>
                        <a:ext uri="{28A0092B-C50C-407E-A947-70E740481C1C}">
                          <a14:useLocalDpi xmlns:a14="http://schemas.microsoft.com/office/drawing/2010/main" val="0"/>
                        </a:ext>
                      </a:extLst>
                    </a:blip>
                    <a:stretch>
                      <a:fillRect/>
                    </a:stretch>
                  </pic:blipFill>
                  <pic:spPr>
                    <a:xfrm>
                      <a:off x="0" y="0"/>
                      <a:ext cx="1798320" cy="841248"/>
                    </a:xfrm>
                    <a:prstGeom prst="rect">
                      <a:avLst/>
                    </a:prstGeom>
                  </pic:spPr>
                </pic:pic>
              </a:graphicData>
            </a:graphic>
          </wp:inline>
        </w:drawing>
      </w:r>
    </w:p>
    <w:p w:rsidR="00380E40" w:rsidRPr="007264B0" w:rsidRDefault="00380E40" w:rsidP="00380E40">
      <w:pPr>
        <w:jc w:val="center"/>
        <w:rPr>
          <w:b/>
          <w:sz w:val="24"/>
          <w:u w:val="single"/>
        </w:rPr>
      </w:pPr>
      <w:r>
        <w:rPr>
          <w:b/>
          <w:sz w:val="24"/>
          <w:u w:val="single"/>
        </w:rPr>
        <w:t>Fiche d’engagement des établissements volontaires</w:t>
      </w:r>
    </w:p>
    <w:p w:rsidR="00380E40" w:rsidRPr="007264B0" w:rsidRDefault="00380E40" w:rsidP="00380E40">
      <w:pPr>
        <w:jc w:val="center"/>
        <w:rPr>
          <w:b/>
          <w:i/>
        </w:rPr>
      </w:pPr>
      <w:r w:rsidRPr="007264B0">
        <w:rPr>
          <w:b/>
          <w:i/>
        </w:rPr>
        <w:t>Outillage et accompagnement méthodologique au diagnostic et à la mise en place d’actions contre le gaspillage alimentaire</w:t>
      </w:r>
    </w:p>
    <w:p w:rsidR="00380E40" w:rsidRDefault="00380E40" w:rsidP="00380E40">
      <w:pPr>
        <w:spacing w:before="100" w:beforeAutospacing="1" w:after="100" w:afterAutospacing="1"/>
        <w:jc w:val="both"/>
      </w:pPr>
      <w:r>
        <w:t>Dans le cadre de l’accompagnement pour l’approvisionnement en produits locaux et bio locaux porté par le Département en partenariat avec AGRIBIO Rhône et Loire et la Chambre d’Agriculture de la Loire, il est proposé d’expérimenter</w:t>
      </w:r>
      <w:r w:rsidR="002F6F20">
        <w:t>, pour la deuxième année consécutive,</w:t>
      </w:r>
      <w:r>
        <w:t xml:space="preserve"> un accompagnement spécifique sur le gaspillage alimentaire avec l’aide d’un bureau d’étude. L’enjeu est de</w:t>
      </w:r>
      <w:r w:rsidR="002F6F20">
        <w:t xml:space="preserve"> former et </w:t>
      </w:r>
      <w:r>
        <w:t xml:space="preserve">accompagner deux établissements sociaux et médico-sociaux </w:t>
      </w:r>
      <w:r w:rsidR="002F6F20">
        <w:t>pour</w:t>
      </w:r>
      <w:r>
        <w:t xml:space="preserve"> travailler sur ce levier </w:t>
      </w:r>
      <w:r w:rsidR="002F6F20">
        <w:t>afin de</w:t>
      </w:r>
      <w:r>
        <w:t xml:space="preserve"> leur permettre de ré-aiguiller des dépenses « de gaspillage » en faveur d’un approvisionnement plus local</w:t>
      </w:r>
      <w:r w:rsidR="00A414DE">
        <w:t>, biologique</w:t>
      </w:r>
      <w:r>
        <w:t xml:space="preserve"> et qualitatif.</w:t>
      </w:r>
    </w:p>
    <w:p w:rsidR="00380E40" w:rsidRDefault="00380E40" w:rsidP="00380E40">
      <w:pPr>
        <w:spacing w:before="100" w:beforeAutospacing="1" w:after="100" w:afterAutospacing="1"/>
        <w:jc w:val="both"/>
      </w:pPr>
      <w:r>
        <w:t>Cette action cible les établissements sociaux et médico-sociaux sur le territoire de la Loire (42), publics</w:t>
      </w:r>
      <w:r w:rsidR="002F6F20">
        <w:t xml:space="preserve"> </w:t>
      </w:r>
      <w:r w:rsidR="002F6F20" w:rsidRPr="00A414DE">
        <w:t>ou privés</w:t>
      </w:r>
      <w:r w:rsidRPr="00A414DE">
        <w:t>, accueillant</w:t>
      </w:r>
      <w:r>
        <w:t xml:space="preserve"> un public senior, en situation de handicap ou relevant du secteur de la protection de l’enfance. Les modalités d’accompagnement sont précisées ci-dessous.</w:t>
      </w:r>
    </w:p>
    <w:p w:rsidR="009169CD" w:rsidRPr="00A414DE" w:rsidRDefault="00A414DE" w:rsidP="00A414DE">
      <w:pPr>
        <w:pStyle w:val="m-8872198831077751746msolistparagraph"/>
        <w:numPr>
          <w:ilvl w:val="0"/>
          <w:numId w:val="1"/>
        </w:numPr>
        <w:jc w:val="both"/>
        <w:rPr>
          <w:rFonts w:asciiTheme="minorHAnsi" w:hAnsiTheme="minorHAnsi" w:cstheme="minorBidi"/>
          <w:b/>
          <w:sz w:val="22"/>
          <w:szCs w:val="22"/>
          <w:u w:val="single"/>
          <w:lang w:eastAsia="en-US"/>
        </w:rPr>
      </w:pPr>
      <w:r w:rsidRPr="00A414DE">
        <w:rPr>
          <w:rFonts w:asciiTheme="minorHAnsi" w:hAnsiTheme="minorHAnsi" w:cstheme="minorBidi"/>
          <w:b/>
          <w:sz w:val="22"/>
          <w:szCs w:val="22"/>
          <w:u w:val="single"/>
          <w:lang w:eastAsia="en-US"/>
        </w:rPr>
        <w:t>Méthode</w:t>
      </w:r>
      <w:r>
        <w:rPr>
          <w:rFonts w:asciiTheme="minorHAnsi" w:hAnsiTheme="minorHAnsi" w:cstheme="minorBidi"/>
          <w:b/>
          <w:sz w:val="22"/>
          <w:szCs w:val="22"/>
          <w:u w:val="single"/>
          <w:lang w:eastAsia="en-US"/>
        </w:rPr>
        <w:t xml:space="preserve"> et livrables pour les établissements</w:t>
      </w:r>
    </w:p>
    <w:p w:rsidR="00380E40" w:rsidRPr="00FE3AD2" w:rsidRDefault="009169CD" w:rsidP="00380E40">
      <w:pPr>
        <w:pStyle w:val="m-8872198831077751746msolistparagraph"/>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 </w:t>
      </w:r>
      <w:r w:rsidR="00380E40" w:rsidRPr="00FE3AD2">
        <w:rPr>
          <w:rFonts w:asciiTheme="minorHAnsi" w:hAnsiTheme="minorHAnsi" w:cstheme="minorBidi"/>
          <w:sz w:val="22"/>
          <w:szCs w:val="22"/>
          <w:lang w:eastAsia="en-US"/>
        </w:rPr>
        <w:t>Les établissements bénéficient d’un accompagnement individuel pour réaliser un diagnostic du gaspillage alimentaire dans leur restaurant collectif sur les volets quantitatifs et qualitatifs à l’issue duquel ils seront en mesure d’identifier les actions correctives les plus pertinentes à mettre en œuvre dans leur structure pour réduire le gaspillage alimentaire.</w:t>
      </w:r>
    </w:p>
    <w:p w:rsidR="00380E40" w:rsidRPr="00FE3AD2" w:rsidRDefault="0096676C" w:rsidP="00380E40">
      <w:pPr>
        <w:pStyle w:val="m-8872198831077751746msolistparagraph"/>
        <w:jc w:val="both"/>
        <w:rPr>
          <w:rFonts w:asciiTheme="minorHAnsi" w:hAnsiTheme="minorHAnsi" w:cstheme="minorBidi"/>
          <w:sz w:val="22"/>
          <w:szCs w:val="22"/>
          <w:lang w:eastAsia="en-US"/>
        </w:rPr>
      </w:pPr>
      <w:r>
        <w:rPr>
          <w:rFonts w:asciiTheme="minorHAnsi" w:hAnsiTheme="minorHAnsi" w:cstheme="minorBidi"/>
          <w:sz w:val="22"/>
          <w:szCs w:val="22"/>
          <w:lang w:eastAsia="en-US"/>
        </w:rPr>
        <w:t>-  L</w:t>
      </w:r>
      <w:r w:rsidR="00380E40" w:rsidRPr="00FE3AD2">
        <w:rPr>
          <w:rFonts w:asciiTheme="minorHAnsi" w:hAnsiTheme="minorHAnsi" w:cstheme="minorBidi"/>
          <w:sz w:val="22"/>
          <w:szCs w:val="22"/>
          <w:lang w:eastAsia="en-US"/>
        </w:rPr>
        <w:t>’accompagnement</w:t>
      </w:r>
      <w:r>
        <w:rPr>
          <w:rFonts w:asciiTheme="minorHAnsi" w:hAnsiTheme="minorHAnsi" w:cstheme="minorBidi"/>
          <w:sz w:val="22"/>
          <w:szCs w:val="22"/>
          <w:lang w:eastAsia="en-US"/>
        </w:rPr>
        <w:t xml:space="preserve"> a vocation à rendre les équipes de l’établissement autonome pour la pérennisation de la démarche dans le temps</w:t>
      </w:r>
      <w:r w:rsidR="00380E40" w:rsidRPr="00FE3AD2">
        <w:rPr>
          <w:rFonts w:asciiTheme="minorHAnsi" w:hAnsiTheme="minorHAnsi" w:cstheme="minorBidi"/>
          <w:sz w:val="22"/>
          <w:szCs w:val="22"/>
          <w:lang w:eastAsia="en-US"/>
        </w:rPr>
        <w:t xml:space="preserve">. Pour cela, l’équipe projet est </w:t>
      </w:r>
      <w:r>
        <w:rPr>
          <w:rFonts w:asciiTheme="minorHAnsi" w:hAnsiTheme="minorHAnsi" w:cstheme="minorBidi"/>
          <w:sz w:val="22"/>
          <w:szCs w:val="22"/>
          <w:lang w:eastAsia="en-US"/>
        </w:rPr>
        <w:t>accompagnée</w:t>
      </w:r>
      <w:r w:rsidR="00380E40" w:rsidRPr="00FE3AD2">
        <w:rPr>
          <w:rFonts w:asciiTheme="minorHAnsi" w:hAnsiTheme="minorHAnsi" w:cstheme="minorBidi"/>
          <w:sz w:val="22"/>
          <w:szCs w:val="22"/>
          <w:lang w:eastAsia="en-US"/>
        </w:rPr>
        <w:t xml:space="preserve"> </w:t>
      </w:r>
      <w:r w:rsidR="00A414DE">
        <w:rPr>
          <w:rFonts w:asciiTheme="minorHAnsi" w:hAnsiTheme="minorHAnsi" w:cstheme="minorBidi"/>
          <w:sz w:val="22"/>
          <w:szCs w:val="22"/>
          <w:lang w:eastAsia="en-US"/>
        </w:rPr>
        <w:t>au fil des diagnos</w:t>
      </w:r>
      <w:r>
        <w:rPr>
          <w:rFonts w:asciiTheme="minorHAnsi" w:hAnsiTheme="minorHAnsi" w:cstheme="minorBidi"/>
          <w:sz w:val="22"/>
          <w:szCs w:val="22"/>
          <w:lang w:eastAsia="en-US"/>
        </w:rPr>
        <w:t>tics encadrés, pour s’approprier la méthode et les outils mis à disposition par le prestataire. L’enjeu étant que les équipes soient en mesure de réaliser l</w:t>
      </w:r>
      <w:r w:rsidR="00380E40" w:rsidRPr="00FE3AD2">
        <w:rPr>
          <w:rFonts w:asciiTheme="minorHAnsi" w:hAnsiTheme="minorHAnsi" w:cstheme="minorBidi"/>
          <w:sz w:val="22"/>
          <w:szCs w:val="22"/>
          <w:lang w:eastAsia="en-US"/>
        </w:rPr>
        <w:t>es pesées</w:t>
      </w:r>
      <w:r>
        <w:rPr>
          <w:rFonts w:asciiTheme="minorHAnsi" w:hAnsiTheme="minorHAnsi" w:cstheme="minorBidi"/>
          <w:sz w:val="22"/>
          <w:szCs w:val="22"/>
          <w:lang w:eastAsia="en-US"/>
        </w:rPr>
        <w:t>, évaluer les sources</w:t>
      </w:r>
      <w:r w:rsidR="00380E40" w:rsidRPr="00FE3AD2">
        <w:rPr>
          <w:rFonts w:asciiTheme="minorHAnsi" w:hAnsiTheme="minorHAnsi" w:cstheme="minorBidi"/>
          <w:sz w:val="22"/>
          <w:szCs w:val="22"/>
          <w:lang w:eastAsia="en-US"/>
        </w:rPr>
        <w:t xml:space="preserve"> du gaspillage alimenta</w:t>
      </w:r>
      <w:r>
        <w:rPr>
          <w:rFonts w:asciiTheme="minorHAnsi" w:hAnsiTheme="minorHAnsi" w:cstheme="minorBidi"/>
          <w:sz w:val="22"/>
          <w:szCs w:val="22"/>
          <w:lang w:eastAsia="en-US"/>
        </w:rPr>
        <w:t>ire (quantitatif et qualitatif) et identifier des actions correctives puis les suivre.</w:t>
      </w:r>
    </w:p>
    <w:p w:rsidR="00380E40" w:rsidRDefault="002F6F20" w:rsidP="00380E40">
      <w:pPr>
        <w:rPr>
          <w:b/>
          <w:u w:val="single"/>
        </w:rPr>
      </w:pPr>
      <w:r>
        <w:rPr>
          <w:b/>
          <w:u w:val="single"/>
        </w:rPr>
        <w:t>Calendrier</w:t>
      </w:r>
      <w:r w:rsidR="00380E40" w:rsidRPr="00646A79">
        <w:rPr>
          <w:b/>
          <w:u w:val="single"/>
        </w:rPr>
        <w:t> :</w:t>
      </w:r>
    </w:p>
    <w:p w:rsidR="00EC44A8" w:rsidRPr="00EC44A8" w:rsidRDefault="00EC44A8" w:rsidP="00380E40">
      <w:r w:rsidRPr="00EC44A8">
        <w:t xml:space="preserve">Démarrage </w:t>
      </w:r>
      <w:r>
        <w:t xml:space="preserve">prévisionnel </w:t>
      </w:r>
      <w:r w:rsidRPr="00EC44A8">
        <w:t xml:space="preserve">de l’accompagnement courant avril 2025 </w:t>
      </w:r>
      <w:r>
        <w:t>et</w:t>
      </w:r>
      <w:r w:rsidRPr="00EC44A8">
        <w:t xml:space="preserve"> fin</w:t>
      </w:r>
      <w:r w:rsidR="00B076F8">
        <w:t xml:space="preserve"> prévue</w:t>
      </w:r>
      <w:r>
        <w:t xml:space="preserve"> en</w:t>
      </w:r>
      <w:r w:rsidRPr="00EC44A8">
        <w:t xml:space="preserve"> décembre 2025</w:t>
      </w:r>
      <w:r w:rsidR="00B076F8">
        <w:t xml:space="preserve">. Un bilan est à prévoir </w:t>
      </w:r>
      <w:r>
        <w:t>mi 2026.</w:t>
      </w:r>
    </w:p>
    <w:p w:rsidR="00380E40" w:rsidRDefault="00380E40" w:rsidP="00380E40"/>
    <w:p w:rsidR="002F6F20" w:rsidRDefault="002F6F20" w:rsidP="00A71F4B">
      <w:pPr>
        <w:ind w:left="-709"/>
      </w:pPr>
      <w:r>
        <w:rPr>
          <w:noProof/>
          <w:lang w:eastAsia="fr-FR"/>
        </w:rPr>
        <w:lastRenderedPageBreak/>
        <mc:AlternateContent>
          <mc:Choice Requires="wpc">
            <w:drawing>
              <wp:inline distT="0" distB="0" distL="0" distR="0">
                <wp:extent cx="6545580" cy="3629660"/>
                <wp:effectExtent l="0" t="0" r="102870" b="0"/>
                <wp:docPr id="14" name="Zone de dessin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Connecteur droit avec flèche 17"/>
                        <wps:cNvCnPr/>
                        <wps:spPr>
                          <a:xfrm flipV="1">
                            <a:off x="474755" y="1931908"/>
                            <a:ext cx="6070825" cy="9716"/>
                          </a:xfrm>
                          <a:prstGeom prst="straightConnector1">
                            <a:avLst/>
                          </a:prstGeom>
                          <a:ln w="57150">
                            <a:prstDash val="sysDot"/>
                            <a:tailEnd type="triangle"/>
                          </a:ln>
                        </wps:spPr>
                        <wps:style>
                          <a:lnRef idx="1">
                            <a:schemeClr val="dk1"/>
                          </a:lnRef>
                          <a:fillRef idx="0">
                            <a:schemeClr val="dk1"/>
                          </a:fillRef>
                          <a:effectRef idx="0">
                            <a:schemeClr val="dk1"/>
                          </a:effectRef>
                          <a:fontRef idx="minor">
                            <a:schemeClr val="tx1"/>
                          </a:fontRef>
                        </wps:style>
                        <wps:bodyPr/>
                      </wps:wsp>
                      <wps:wsp>
                        <wps:cNvPr id="18" name="ZoneTexte 36"/>
                        <wps:cNvSpPr txBox="1"/>
                        <wps:spPr>
                          <a:xfrm>
                            <a:off x="1562099" y="922775"/>
                            <a:ext cx="1752600" cy="646430"/>
                          </a:xfrm>
                          <a:prstGeom prst="rect">
                            <a:avLst/>
                          </a:prstGeom>
                          <a:noFill/>
                        </wps:spPr>
                        <wps:txbx>
                          <w:txbxContent>
                            <w:p w:rsidR="002F6F20" w:rsidRDefault="002F6F20" w:rsidP="002F6F20">
                              <w:pPr>
                                <w:pStyle w:val="NormalWeb"/>
                                <w:spacing w:before="0" w:beforeAutospacing="0" w:after="0" w:afterAutospacing="0"/>
                                <w:rPr>
                                  <w:rFonts w:ascii="Arial" w:eastAsia="Arial" w:hAnsi="Arial" w:cs="Arial"/>
                                  <w:b/>
                                  <w:bCs/>
                                  <w:color w:val="5B9BD5" w:themeColor="accent1"/>
                                  <w:sz w:val="28"/>
                                  <w:szCs w:val="28"/>
                                </w:rPr>
                              </w:pPr>
                              <w:r>
                                <w:rPr>
                                  <w:rFonts w:ascii="Arial" w:eastAsia="Arial" w:hAnsi="Arial" w:cs="Arial"/>
                                  <w:b/>
                                  <w:bCs/>
                                  <w:color w:val="5B9BD5" w:themeColor="accent1"/>
                                  <w:sz w:val="28"/>
                                  <w:szCs w:val="28"/>
                                </w:rPr>
                                <w:t>Diagnostic 1</w:t>
                              </w:r>
                            </w:p>
                            <w:p w:rsidR="00860DC7" w:rsidRPr="00860DC7" w:rsidRDefault="00860DC7" w:rsidP="002F6F20">
                              <w:pPr>
                                <w:pStyle w:val="NormalWeb"/>
                                <w:spacing w:before="0" w:beforeAutospacing="0" w:after="0" w:afterAutospacing="0"/>
                                <w:rPr>
                                  <w:sz w:val="22"/>
                                </w:rPr>
                              </w:pPr>
                              <w:r w:rsidRPr="00860DC7">
                                <w:rPr>
                                  <w:rFonts w:ascii="Arial" w:eastAsia="Arial" w:hAnsi="Arial" w:cs="Arial"/>
                                  <w:bCs/>
                                  <w:szCs w:val="28"/>
                                </w:rPr>
                                <w:t>Pesées et audit qualitative</w:t>
                              </w:r>
                              <w:r w:rsidR="00A414DE">
                                <w:rPr>
                                  <w:rFonts w:ascii="Arial" w:eastAsia="Arial" w:hAnsi="Arial" w:cs="Arial"/>
                                  <w:bCs/>
                                  <w:szCs w:val="28"/>
                                </w:rPr>
                                <w:t xml:space="preserve"> (encadré)</w:t>
                              </w:r>
                            </w:p>
                          </w:txbxContent>
                        </wps:txbx>
                        <wps:bodyPr wrap="square" rtlCol="0">
                          <a:spAutoFit/>
                        </wps:bodyPr>
                      </wps:wsp>
                      <wps:wsp>
                        <wps:cNvPr id="19" name="Connecteur droit 19"/>
                        <wps:cNvCnPr/>
                        <wps:spPr>
                          <a:xfrm>
                            <a:off x="1973580" y="1588705"/>
                            <a:ext cx="0" cy="451989"/>
                          </a:xfrm>
                          <a:prstGeom prst="line">
                            <a:avLst/>
                          </a:prstGeom>
                          <a:ln w="57150">
                            <a:solidFill>
                              <a:schemeClr val="accent5"/>
                            </a:solidFill>
                          </a:ln>
                        </wps:spPr>
                        <wps:style>
                          <a:lnRef idx="1">
                            <a:schemeClr val="dk1"/>
                          </a:lnRef>
                          <a:fillRef idx="0">
                            <a:schemeClr val="dk1"/>
                          </a:fillRef>
                          <a:effectRef idx="0">
                            <a:schemeClr val="dk1"/>
                          </a:effectRef>
                          <a:fontRef idx="minor">
                            <a:schemeClr val="tx1"/>
                          </a:fontRef>
                        </wps:style>
                        <wps:bodyPr/>
                      </wps:wsp>
                      <wps:wsp>
                        <wps:cNvPr id="20" name="Connecteur droit 20"/>
                        <wps:cNvCnPr/>
                        <wps:spPr>
                          <a:xfrm>
                            <a:off x="3132543" y="1931908"/>
                            <a:ext cx="1172757" cy="10455"/>
                          </a:xfrm>
                          <a:prstGeom prst="line">
                            <a:avLst/>
                          </a:prstGeom>
                          <a:ln w="76200">
                            <a:solidFill>
                              <a:schemeClr val="accent6"/>
                            </a:solidFill>
                          </a:ln>
                        </wps:spPr>
                        <wps:style>
                          <a:lnRef idx="1">
                            <a:schemeClr val="dk1"/>
                          </a:lnRef>
                          <a:fillRef idx="0">
                            <a:schemeClr val="dk1"/>
                          </a:fillRef>
                          <a:effectRef idx="0">
                            <a:schemeClr val="dk1"/>
                          </a:effectRef>
                          <a:fontRef idx="minor">
                            <a:schemeClr val="tx1"/>
                          </a:fontRef>
                        </wps:style>
                        <wps:bodyPr/>
                      </wps:wsp>
                      <wps:wsp>
                        <wps:cNvPr id="21" name="ZoneTexte 46"/>
                        <wps:cNvSpPr txBox="1"/>
                        <wps:spPr>
                          <a:xfrm>
                            <a:off x="0" y="2644140"/>
                            <a:ext cx="1264920" cy="617220"/>
                          </a:xfrm>
                          <a:prstGeom prst="rect">
                            <a:avLst/>
                          </a:prstGeom>
                          <a:noFill/>
                        </wps:spPr>
                        <wps:txbx>
                          <w:txbxContent>
                            <w:p w:rsidR="00860DC7" w:rsidRDefault="002F6F20" w:rsidP="002F6F20">
                              <w:pPr>
                                <w:pStyle w:val="NormalWeb"/>
                                <w:spacing w:before="0" w:beforeAutospacing="0" w:after="0" w:afterAutospacing="0"/>
                                <w:jc w:val="center"/>
                                <w:rPr>
                                  <w:rFonts w:ascii="Arial" w:eastAsia="Arial" w:hAnsi="Arial" w:cs="Arial"/>
                                  <w:b/>
                                  <w:bCs/>
                                  <w:color w:val="000000"/>
                                </w:rPr>
                              </w:pPr>
                              <w:r>
                                <w:rPr>
                                  <w:rFonts w:ascii="Arial" w:eastAsia="Arial" w:hAnsi="Arial" w:cs="Arial"/>
                                  <w:b/>
                                  <w:bCs/>
                                  <w:color w:val="000000"/>
                                </w:rPr>
                                <w:t xml:space="preserve">Réunion </w:t>
                              </w:r>
                            </w:p>
                            <w:p w:rsidR="002F6F20" w:rsidRDefault="002F6F20" w:rsidP="002F6F20">
                              <w:pPr>
                                <w:pStyle w:val="NormalWeb"/>
                                <w:spacing w:before="0" w:beforeAutospacing="0" w:after="0" w:afterAutospacing="0"/>
                                <w:jc w:val="center"/>
                              </w:pPr>
                              <w:r>
                                <w:rPr>
                                  <w:rFonts w:ascii="Arial" w:eastAsia="Arial" w:hAnsi="Arial" w:cs="Arial"/>
                                  <w:b/>
                                  <w:bCs/>
                                  <w:color w:val="000000"/>
                                </w:rPr>
                                <w:t>de lancement collective</w:t>
                              </w:r>
                            </w:p>
                          </w:txbxContent>
                        </wps:txbx>
                        <wps:bodyPr wrap="square" rtlCol="0">
                          <a:spAutoFit/>
                        </wps:bodyPr>
                      </wps:wsp>
                      <wps:wsp>
                        <wps:cNvPr id="22" name="ZoneTexte 48"/>
                        <wps:cNvSpPr txBox="1"/>
                        <wps:spPr>
                          <a:xfrm>
                            <a:off x="518160" y="139365"/>
                            <a:ext cx="2065020" cy="646430"/>
                          </a:xfrm>
                          <a:prstGeom prst="rect">
                            <a:avLst/>
                          </a:prstGeom>
                          <a:noFill/>
                        </wps:spPr>
                        <wps:txbx>
                          <w:txbxContent>
                            <w:p w:rsidR="002F6F20" w:rsidRDefault="002F6F20" w:rsidP="002F6F20">
                              <w:pPr>
                                <w:pStyle w:val="NormalWeb"/>
                                <w:spacing w:before="0" w:beforeAutospacing="0" w:after="0" w:afterAutospacing="0"/>
                              </w:pPr>
                              <w:r>
                                <w:rPr>
                                  <w:rFonts w:ascii="Arial" w:eastAsia="Arial" w:hAnsi="Arial" w:cs="Arial"/>
                                  <w:b/>
                                  <w:bCs/>
                                  <w:color w:val="5B9BD5" w:themeColor="accent1"/>
                                  <w:sz w:val="28"/>
                                  <w:szCs w:val="28"/>
                                </w:rPr>
                                <w:t>COPIL 1</w:t>
                              </w:r>
                            </w:p>
                            <w:p w:rsidR="002F6F20" w:rsidRDefault="002F6F20" w:rsidP="002F6F20">
                              <w:pPr>
                                <w:pStyle w:val="NormalWeb"/>
                                <w:spacing w:before="0" w:beforeAutospacing="0" w:after="0" w:afterAutospacing="0"/>
                              </w:pPr>
                              <w:r>
                                <w:rPr>
                                  <w:rFonts w:ascii="Arial" w:eastAsia="Arial" w:hAnsi="Arial" w:cs="Arial"/>
                                  <w:color w:val="000000"/>
                                </w:rPr>
                                <w:t>Cadrage méthodologique et présentation aux équipes</w:t>
                              </w:r>
                            </w:p>
                          </w:txbxContent>
                        </wps:txbx>
                        <wps:bodyPr wrap="square" rtlCol="0">
                          <a:spAutoFit/>
                        </wps:bodyPr>
                      </wps:wsp>
                      <wps:wsp>
                        <wps:cNvPr id="23" name="Connecteur droit 23"/>
                        <wps:cNvCnPr/>
                        <wps:spPr>
                          <a:xfrm flipH="1">
                            <a:off x="1173487" y="793415"/>
                            <a:ext cx="7613" cy="1323479"/>
                          </a:xfrm>
                          <a:prstGeom prst="line">
                            <a:avLst/>
                          </a:prstGeom>
                          <a:ln w="57150">
                            <a:solidFill>
                              <a:schemeClr val="accent5"/>
                            </a:solidFill>
                          </a:ln>
                        </wps:spPr>
                        <wps:style>
                          <a:lnRef idx="1">
                            <a:schemeClr val="dk1"/>
                          </a:lnRef>
                          <a:fillRef idx="0">
                            <a:schemeClr val="dk1"/>
                          </a:fillRef>
                          <a:effectRef idx="0">
                            <a:schemeClr val="dk1"/>
                          </a:effectRef>
                          <a:fontRef idx="minor">
                            <a:schemeClr val="tx1"/>
                          </a:fontRef>
                        </wps:style>
                        <wps:bodyPr/>
                      </wps:wsp>
                      <wps:wsp>
                        <wps:cNvPr id="24" name="ZoneTexte 55"/>
                        <wps:cNvSpPr txBox="1"/>
                        <wps:spPr>
                          <a:xfrm>
                            <a:off x="2590800" y="144772"/>
                            <a:ext cx="1933575" cy="646430"/>
                          </a:xfrm>
                          <a:prstGeom prst="rect">
                            <a:avLst/>
                          </a:prstGeom>
                          <a:noFill/>
                        </wps:spPr>
                        <wps:txbx>
                          <w:txbxContent>
                            <w:p w:rsidR="002F6F20" w:rsidRDefault="002F6F20" w:rsidP="002F6F20">
                              <w:pPr>
                                <w:pStyle w:val="NormalWeb"/>
                                <w:spacing w:before="0" w:beforeAutospacing="0" w:after="0" w:afterAutospacing="0"/>
                              </w:pPr>
                              <w:r>
                                <w:rPr>
                                  <w:rFonts w:ascii="Arial" w:eastAsia="Arial" w:hAnsi="Arial" w:cs="Arial"/>
                                  <w:b/>
                                  <w:bCs/>
                                  <w:color w:val="5B9BD5" w:themeColor="accent1"/>
                                  <w:sz w:val="28"/>
                                  <w:szCs w:val="28"/>
                                </w:rPr>
                                <w:t>COPIL 2</w:t>
                              </w:r>
                            </w:p>
                            <w:p w:rsidR="002F6F20" w:rsidRDefault="00860DC7" w:rsidP="002F6F20">
                              <w:pPr>
                                <w:pStyle w:val="NormalWeb"/>
                                <w:spacing w:before="0" w:beforeAutospacing="0" w:after="0" w:afterAutospacing="0"/>
                              </w:pPr>
                              <w:r>
                                <w:rPr>
                                  <w:rFonts w:ascii="Arial" w:eastAsia="Arial" w:hAnsi="Arial" w:cs="Arial"/>
                                  <w:color w:val="000000"/>
                                </w:rPr>
                                <w:t>Bilan du diagnostic 1 et élaboration p</w:t>
                              </w:r>
                              <w:r w:rsidR="002F6F20">
                                <w:rPr>
                                  <w:rFonts w:ascii="Arial" w:eastAsia="Arial" w:hAnsi="Arial" w:cs="Arial"/>
                                  <w:color w:val="000000"/>
                                </w:rPr>
                                <w:t>lan d’action</w:t>
                              </w:r>
                            </w:p>
                          </w:txbxContent>
                        </wps:txbx>
                        <wps:bodyPr wrap="square" rtlCol="0">
                          <a:spAutoFit/>
                        </wps:bodyPr>
                      </wps:wsp>
                      <wps:wsp>
                        <wps:cNvPr id="25" name="Connecteur droit 25"/>
                        <wps:cNvCnPr/>
                        <wps:spPr>
                          <a:xfrm>
                            <a:off x="3119375" y="853440"/>
                            <a:ext cx="0" cy="1264920"/>
                          </a:xfrm>
                          <a:prstGeom prst="line">
                            <a:avLst/>
                          </a:prstGeom>
                          <a:ln w="57150">
                            <a:solidFill>
                              <a:schemeClr val="accent5"/>
                            </a:solidFill>
                          </a:ln>
                        </wps:spPr>
                        <wps:style>
                          <a:lnRef idx="1">
                            <a:schemeClr val="dk1"/>
                          </a:lnRef>
                          <a:fillRef idx="0">
                            <a:schemeClr val="dk1"/>
                          </a:fillRef>
                          <a:effectRef idx="0">
                            <a:schemeClr val="dk1"/>
                          </a:effectRef>
                          <a:fontRef idx="minor">
                            <a:schemeClr val="tx1"/>
                          </a:fontRef>
                        </wps:style>
                        <wps:bodyPr/>
                      </wps:wsp>
                      <wps:wsp>
                        <wps:cNvPr id="26" name="Connecteur droit 26"/>
                        <wps:cNvCnPr>
                          <a:stCxn id="21" idx="0"/>
                        </wps:cNvCnPr>
                        <wps:spPr>
                          <a:xfrm flipV="1">
                            <a:off x="632460" y="1798320"/>
                            <a:ext cx="7620" cy="84582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27" name="ZoneTexte 87"/>
                        <wps:cNvSpPr txBox="1"/>
                        <wps:spPr>
                          <a:xfrm>
                            <a:off x="3929170" y="838955"/>
                            <a:ext cx="1633220" cy="646430"/>
                          </a:xfrm>
                          <a:prstGeom prst="rect">
                            <a:avLst/>
                          </a:prstGeom>
                          <a:noFill/>
                        </wps:spPr>
                        <wps:txbx>
                          <w:txbxContent>
                            <w:p w:rsidR="00860DC7" w:rsidRDefault="00860DC7" w:rsidP="00860DC7">
                              <w:pPr>
                                <w:pStyle w:val="NormalWeb"/>
                                <w:spacing w:before="0" w:beforeAutospacing="0" w:after="0" w:afterAutospacing="0"/>
                                <w:rPr>
                                  <w:rFonts w:ascii="Arial" w:eastAsia="Arial" w:hAnsi="Arial" w:cs="Arial"/>
                                  <w:b/>
                                  <w:bCs/>
                                  <w:color w:val="5B9BD5" w:themeColor="accent1"/>
                                  <w:sz w:val="28"/>
                                  <w:szCs w:val="28"/>
                                </w:rPr>
                              </w:pPr>
                              <w:r>
                                <w:rPr>
                                  <w:rFonts w:ascii="Arial" w:eastAsia="Arial" w:hAnsi="Arial" w:cs="Arial"/>
                                  <w:b/>
                                  <w:bCs/>
                                  <w:color w:val="5B9BD5" w:themeColor="accent1"/>
                                  <w:sz w:val="28"/>
                                  <w:szCs w:val="28"/>
                                </w:rPr>
                                <w:t>Diagnostic 2</w:t>
                              </w:r>
                            </w:p>
                            <w:p w:rsidR="002F6F20" w:rsidRPr="00860DC7" w:rsidRDefault="00860DC7" w:rsidP="002F6F20">
                              <w:pPr>
                                <w:pStyle w:val="NormalWeb"/>
                                <w:spacing w:before="0" w:beforeAutospacing="0" w:after="0" w:afterAutospacing="0"/>
                                <w:rPr>
                                  <w:sz w:val="22"/>
                                </w:rPr>
                              </w:pPr>
                              <w:r w:rsidRPr="00860DC7">
                                <w:rPr>
                                  <w:rFonts w:ascii="Arial" w:eastAsia="Arial" w:hAnsi="Arial" w:cs="Arial"/>
                                  <w:bCs/>
                                  <w:szCs w:val="28"/>
                                </w:rPr>
                                <w:t>Pesées et audit qualitative</w:t>
                              </w:r>
                              <w:r w:rsidR="00A414DE">
                                <w:rPr>
                                  <w:rFonts w:ascii="Arial" w:eastAsia="Arial" w:hAnsi="Arial" w:cs="Arial"/>
                                  <w:bCs/>
                                  <w:szCs w:val="28"/>
                                </w:rPr>
                                <w:t xml:space="preserve"> (encadré)</w:t>
                              </w:r>
                            </w:p>
                          </w:txbxContent>
                        </wps:txbx>
                        <wps:bodyPr wrap="square" rtlCol="0">
                          <a:spAutoFit/>
                        </wps:bodyPr>
                      </wps:wsp>
                      <wps:wsp>
                        <wps:cNvPr id="28" name="Connecteur droit 28"/>
                        <wps:cNvCnPr/>
                        <wps:spPr>
                          <a:xfrm>
                            <a:off x="4340650" y="1504885"/>
                            <a:ext cx="0" cy="556775"/>
                          </a:xfrm>
                          <a:prstGeom prst="line">
                            <a:avLst/>
                          </a:prstGeom>
                          <a:ln w="57150">
                            <a:solidFill>
                              <a:schemeClr val="accent5"/>
                            </a:solidFill>
                          </a:ln>
                        </wps:spPr>
                        <wps:style>
                          <a:lnRef idx="1">
                            <a:schemeClr val="dk1"/>
                          </a:lnRef>
                          <a:fillRef idx="0">
                            <a:schemeClr val="dk1"/>
                          </a:fillRef>
                          <a:effectRef idx="0">
                            <a:schemeClr val="dk1"/>
                          </a:effectRef>
                          <a:fontRef idx="minor">
                            <a:schemeClr val="tx1"/>
                          </a:fontRef>
                        </wps:style>
                        <wps:bodyPr/>
                      </wps:wsp>
                      <wps:wsp>
                        <wps:cNvPr id="29" name="ZoneTexte 90"/>
                        <wps:cNvSpPr txBox="1"/>
                        <wps:spPr>
                          <a:xfrm>
                            <a:off x="4515780" y="2644140"/>
                            <a:ext cx="906780" cy="617220"/>
                          </a:xfrm>
                          <a:prstGeom prst="rect">
                            <a:avLst/>
                          </a:prstGeom>
                          <a:noFill/>
                        </wps:spPr>
                        <wps:txbx>
                          <w:txbxContent>
                            <w:p w:rsidR="002F6F20" w:rsidRDefault="002F6F20" w:rsidP="002F6F20">
                              <w:pPr>
                                <w:pStyle w:val="NormalWeb"/>
                                <w:spacing w:before="0" w:beforeAutospacing="0" w:after="0" w:afterAutospacing="0"/>
                                <w:jc w:val="center"/>
                              </w:pPr>
                              <w:r>
                                <w:rPr>
                                  <w:rFonts w:ascii="Arial" w:eastAsia="Arial" w:hAnsi="Arial" w:cs="Arial"/>
                                  <w:b/>
                                  <w:bCs/>
                                  <w:color w:val="000000"/>
                                </w:rPr>
                                <w:t>Réunion de bilan collective</w:t>
                              </w:r>
                            </w:p>
                          </w:txbxContent>
                        </wps:txbx>
                        <wps:bodyPr wrap="square" rtlCol="0">
                          <a:spAutoFit/>
                        </wps:bodyPr>
                      </wps:wsp>
                      <wps:wsp>
                        <wps:cNvPr id="32" name="Connecteur droit 32"/>
                        <wps:cNvCnPr>
                          <a:stCxn id="29" idx="0"/>
                        </wps:cNvCnPr>
                        <wps:spPr>
                          <a:xfrm flipH="1" flipV="1">
                            <a:off x="4965360" y="1731121"/>
                            <a:ext cx="3810" cy="913019"/>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35" name="ZoneTexte 48"/>
                        <wps:cNvSpPr txBox="1"/>
                        <wps:spPr>
                          <a:xfrm>
                            <a:off x="5173980" y="0"/>
                            <a:ext cx="1371600" cy="563880"/>
                          </a:xfrm>
                          <a:prstGeom prst="rect">
                            <a:avLst/>
                          </a:prstGeom>
                          <a:noFill/>
                          <a:ln>
                            <a:solidFill>
                              <a:schemeClr val="tx2"/>
                            </a:solidFill>
                          </a:ln>
                        </wps:spPr>
                        <wps:txbx>
                          <w:txbxContent>
                            <w:p w:rsidR="00A71F4B" w:rsidRDefault="00860DC7" w:rsidP="00860DC7">
                              <w:pPr>
                                <w:pStyle w:val="NormalWeb"/>
                                <w:spacing w:before="0" w:beforeAutospacing="0" w:after="0" w:afterAutospacing="0"/>
                                <w:rPr>
                                  <w:rFonts w:ascii="Arial" w:eastAsia="Times New Roman" w:hAnsi="Arial" w:cs="Arial"/>
                                  <w:sz w:val="16"/>
                                  <w:szCs w:val="44"/>
                                </w:rPr>
                              </w:pPr>
                              <w:r w:rsidRPr="00A71F4B">
                                <w:rPr>
                                  <w:rFonts w:eastAsia="Times New Roman"/>
                                  <w:sz w:val="28"/>
                                  <w:szCs w:val="44"/>
                                </w:rPr>
                                <w:sym w:font="Webdings" w:char="F0A0"/>
                              </w:r>
                              <w:r w:rsidR="00A71F4B" w:rsidRPr="00A71F4B">
                                <w:rPr>
                                  <w:rFonts w:ascii="Arial" w:eastAsia="Times New Roman" w:hAnsi="Arial" w:cs="Arial"/>
                                  <w:sz w:val="16"/>
                                  <w:szCs w:val="44"/>
                                </w:rPr>
                                <w:t xml:space="preserve">Animation par le </w:t>
                              </w:r>
                            </w:p>
                            <w:p w:rsidR="00A71F4B" w:rsidRPr="00A71F4B" w:rsidRDefault="00A71F4B" w:rsidP="00A71F4B">
                              <w:pPr>
                                <w:pStyle w:val="NormalWeb"/>
                                <w:tabs>
                                  <w:tab w:val="left" w:pos="284"/>
                                </w:tabs>
                                <w:spacing w:before="0" w:beforeAutospacing="0" w:after="0" w:afterAutospacing="0"/>
                                <w:rPr>
                                  <w:rFonts w:eastAsia="Times New Roman"/>
                                  <w:sz w:val="28"/>
                                  <w:szCs w:val="44"/>
                                </w:rPr>
                              </w:pPr>
                              <w:r>
                                <w:rPr>
                                  <w:rFonts w:ascii="Arial" w:eastAsia="Times New Roman" w:hAnsi="Arial" w:cs="Arial"/>
                                  <w:sz w:val="16"/>
                                  <w:szCs w:val="44"/>
                                </w:rPr>
                                <w:tab/>
                              </w:r>
                              <w:r w:rsidRPr="00A71F4B">
                                <w:rPr>
                                  <w:rFonts w:ascii="Arial" w:eastAsia="Times New Roman" w:hAnsi="Arial" w:cs="Arial"/>
                                  <w:sz w:val="16"/>
                                  <w:szCs w:val="44"/>
                                </w:rPr>
                                <w:t>bureau d’étude</w:t>
                              </w:r>
                              <w:r w:rsidRPr="00A71F4B">
                                <w:rPr>
                                  <w:rFonts w:eastAsia="Times New Roman"/>
                                  <w:sz w:val="16"/>
                                  <w:szCs w:val="44"/>
                                </w:rPr>
                                <w:t xml:space="preserve"> </w:t>
                              </w:r>
                            </w:p>
                            <w:p w:rsidR="00860DC7" w:rsidRPr="00A71F4B" w:rsidRDefault="00860DC7" w:rsidP="00860DC7">
                              <w:pPr>
                                <w:pStyle w:val="NormalWeb"/>
                                <w:spacing w:before="0" w:beforeAutospacing="0" w:after="0" w:afterAutospacing="0"/>
                                <w:rPr>
                                  <w:sz w:val="16"/>
                                </w:rPr>
                              </w:pPr>
                              <w:r w:rsidRPr="00A71F4B">
                                <w:rPr>
                                  <w:rFonts w:eastAsia="Times New Roman" w:hAnsi="Webdings"/>
                                  <w:sz w:val="28"/>
                                  <w:szCs w:val="44"/>
                                </w:rPr>
                                <w:sym w:font="Webdings" w:char="F09D"/>
                              </w:r>
                              <w:r w:rsidR="00A71F4B" w:rsidRPr="00A71F4B">
                                <w:rPr>
                                  <w:rFonts w:ascii="Arial" w:eastAsia="Times New Roman" w:hAnsi="Arial" w:cs="Arial"/>
                                  <w:sz w:val="16"/>
                                  <w:szCs w:val="44"/>
                                </w:rPr>
                                <w:t>Rapport</w:t>
                              </w:r>
                            </w:p>
                          </w:txbxContent>
                        </wps:txbx>
                        <wps:bodyPr wrap="square" rtlCol="0">
                          <a:spAutoFit/>
                        </wps:bodyPr>
                      </wps:wsp>
                      <wps:wsp>
                        <wps:cNvPr id="39" name="ZoneTexte 48"/>
                        <wps:cNvSpPr txBox="1"/>
                        <wps:spPr>
                          <a:xfrm>
                            <a:off x="570067" y="2375974"/>
                            <a:ext cx="412920" cy="370840"/>
                          </a:xfrm>
                          <a:prstGeom prst="rect">
                            <a:avLst/>
                          </a:prstGeom>
                          <a:noFill/>
                        </wps:spPr>
                        <wps:txbx>
                          <w:txbxContent>
                            <w:p w:rsidR="00860DC7" w:rsidRPr="00A71F4B" w:rsidRDefault="00860DC7" w:rsidP="00860DC7">
                              <w:pPr>
                                <w:pStyle w:val="NormalWeb"/>
                                <w:spacing w:before="0" w:beforeAutospacing="0" w:after="0" w:afterAutospacing="0"/>
                              </w:pPr>
                              <w:r w:rsidRPr="00A71F4B">
                                <w:rPr>
                                  <w:rFonts w:eastAsia="Times New Roman"/>
                                  <w:sz w:val="44"/>
                                  <w:szCs w:val="44"/>
                                </w:rPr>
                                <w:sym w:font="Webdings" w:char="F0A0"/>
                              </w:r>
                            </w:p>
                          </w:txbxContent>
                        </wps:txbx>
                        <wps:bodyPr wrap="square" rtlCol="0">
                          <a:spAutoFit/>
                        </wps:bodyPr>
                      </wps:wsp>
                      <wps:wsp>
                        <wps:cNvPr id="40" name="ZoneTexte 48"/>
                        <wps:cNvSpPr txBox="1"/>
                        <wps:spPr>
                          <a:xfrm>
                            <a:off x="1127760" y="629580"/>
                            <a:ext cx="480060" cy="370840"/>
                          </a:xfrm>
                          <a:prstGeom prst="rect">
                            <a:avLst/>
                          </a:prstGeom>
                          <a:noFill/>
                        </wps:spPr>
                        <wps:txbx>
                          <w:txbxContent>
                            <w:p w:rsidR="00860DC7" w:rsidRPr="00A71F4B" w:rsidRDefault="00860DC7" w:rsidP="00860DC7">
                              <w:pPr>
                                <w:pStyle w:val="NormalWeb"/>
                                <w:spacing w:before="0" w:beforeAutospacing="0" w:after="0" w:afterAutospacing="0"/>
                                <w:rPr>
                                  <w:color w:val="4472C4" w:themeColor="accent5"/>
                                </w:rPr>
                              </w:pPr>
                              <w:r w:rsidRPr="00A71F4B">
                                <w:rPr>
                                  <w:rFonts w:eastAsia="Times New Roman"/>
                                  <w:color w:val="4472C4" w:themeColor="accent5"/>
                                  <w:sz w:val="44"/>
                                  <w:szCs w:val="44"/>
                                </w:rPr>
                                <w:sym w:font="Webdings" w:char="F0A0"/>
                              </w:r>
                            </w:p>
                          </w:txbxContent>
                        </wps:txbx>
                        <wps:bodyPr wrap="square" rtlCol="0">
                          <a:spAutoFit/>
                        </wps:bodyPr>
                      </wps:wsp>
                      <wps:wsp>
                        <wps:cNvPr id="41" name="ZoneTexte 48"/>
                        <wps:cNvSpPr txBox="1"/>
                        <wps:spPr>
                          <a:xfrm>
                            <a:off x="1930060" y="1509695"/>
                            <a:ext cx="412750" cy="370840"/>
                          </a:xfrm>
                          <a:prstGeom prst="rect">
                            <a:avLst/>
                          </a:prstGeom>
                          <a:noFill/>
                        </wps:spPr>
                        <wps:txbx>
                          <w:txbxContent>
                            <w:p w:rsidR="00860DC7" w:rsidRPr="00A71F4B" w:rsidRDefault="00860DC7" w:rsidP="00860DC7">
                              <w:pPr>
                                <w:pStyle w:val="NormalWeb"/>
                                <w:spacing w:before="0" w:beforeAutospacing="0" w:after="0" w:afterAutospacing="0"/>
                                <w:rPr>
                                  <w:color w:val="4472C4" w:themeColor="accent5"/>
                                </w:rPr>
                              </w:pPr>
                              <w:r w:rsidRPr="00A71F4B">
                                <w:rPr>
                                  <w:rFonts w:eastAsia="Times New Roman"/>
                                  <w:color w:val="4472C4" w:themeColor="accent5"/>
                                  <w:sz w:val="44"/>
                                  <w:szCs w:val="44"/>
                                </w:rPr>
                                <w:sym w:font="Webdings" w:char="F0A0"/>
                              </w:r>
                            </w:p>
                          </w:txbxContent>
                        </wps:txbx>
                        <wps:bodyPr wrap="square" rtlCol="0">
                          <a:spAutoFit/>
                        </wps:bodyPr>
                      </wps:wsp>
                      <wps:wsp>
                        <wps:cNvPr id="42" name="ZoneTexte 48"/>
                        <wps:cNvSpPr txBox="1"/>
                        <wps:spPr>
                          <a:xfrm>
                            <a:off x="3069590" y="640080"/>
                            <a:ext cx="412750" cy="370840"/>
                          </a:xfrm>
                          <a:prstGeom prst="rect">
                            <a:avLst/>
                          </a:prstGeom>
                          <a:noFill/>
                        </wps:spPr>
                        <wps:txbx>
                          <w:txbxContent>
                            <w:p w:rsidR="00860DC7" w:rsidRPr="00A71F4B" w:rsidRDefault="00860DC7" w:rsidP="00860DC7">
                              <w:pPr>
                                <w:pStyle w:val="NormalWeb"/>
                                <w:spacing w:before="0" w:beforeAutospacing="0" w:after="0" w:afterAutospacing="0"/>
                                <w:rPr>
                                  <w:color w:val="4472C4" w:themeColor="accent5"/>
                                </w:rPr>
                              </w:pPr>
                              <w:r w:rsidRPr="00A71F4B">
                                <w:rPr>
                                  <w:rFonts w:eastAsia="Times New Roman"/>
                                  <w:color w:val="4472C4" w:themeColor="accent5"/>
                                  <w:sz w:val="44"/>
                                  <w:szCs w:val="44"/>
                                </w:rPr>
                                <w:sym w:font="Webdings" w:char="F0A0"/>
                              </w:r>
                            </w:p>
                          </w:txbxContent>
                        </wps:txbx>
                        <wps:bodyPr wrap="square" rtlCol="0">
                          <a:spAutoFit/>
                        </wps:bodyPr>
                      </wps:wsp>
                      <wps:wsp>
                        <wps:cNvPr id="43" name="ZoneTexte 48"/>
                        <wps:cNvSpPr txBox="1"/>
                        <wps:spPr>
                          <a:xfrm>
                            <a:off x="4274820" y="1349675"/>
                            <a:ext cx="412750" cy="370840"/>
                          </a:xfrm>
                          <a:prstGeom prst="rect">
                            <a:avLst/>
                          </a:prstGeom>
                          <a:noFill/>
                        </wps:spPr>
                        <wps:txbx>
                          <w:txbxContent>
                            <w:p w:rsidR="00860DC7" w:rsidRPr="00171EC0" w:rsidRDefault="00860DC7" w:rsidP="00860DC7">
                              <w:pPr>
                                <w:pStyle w:val="NormalWeb"/>
                                <w:spacing w:before="0" w:beforeAutospacing="0" w:after="0" w:afterAutospacing="0"/>
                                <w:rPr>
                                  <w:color w:val="4472C4" w:themeColor="accent5"/>
                                  <w14:textOutline w14:w="9525" w14:cap="rnd" w14:cmpd="sng" w14:algn="ctr">
                                    <w14:solidFill>
                                      <w14:schemeClr w14:val="accent5"/>
                                    </w14:solidFill>
                                    <w14:prstDash w14:val="solid"/>
                                    <w14:bevel/>
                                  </w14:textOutline>
                                  <w14:textFill>
                                    <w14:gradFill>
                                      <w14:gsLst>
                                        <w14:gs w14:pos="27000">
                                          <w14:schemeClr w14:val="accent1">
                                            <w14:lumMod w14:val="5000"/>
                                            <w14:lumOff w14:val="95000"/>
                                          </w14:schemeClr>
                                        </w14:gs>
                                        <w14:gs w14:pos="74000">
                                          <w14:schemeClr w14:val="accent5"/>
                                        </w14:gs>
                                        <w14:gs w14:pos="100000">
                                          <w14:schemeClr w14:val="accent5"/>
                                        </w14:gs>
                                      </w14:gsLst>
                                      <w14:path w14:path="circle">
                                        <w14:fillToRect w14:l="100000" w14:t="100000" w14:r="0" w14:b="0"/>
                                      </w14:path>
                                    </w14:gradFill>
                                  </w14:textFill>
                                </w:rPr>
                              </w:pPr>
                              <w:r w:rsidRPr="00171EC0">
                                <w:rPr>
                                  <w:rFonts w:eastAsia="Times New Roman"/>
                                  <w:color w:val="4472C4" w:themeColor="accent5"/>
                                  <w:sz w:val="44"/>
                                  <w:szCs w:val="44"/>
                                  <w14:textOutline w14:w="9525" w14:cap="rnd" w14:cmpd="sng" w14:algn="ctr">
                                    <w14:solidFill>
                                      <w14:schemeClr w14:val="accent5"/>
                                    </w14:solidFill>
                                    <w14:prstDash w14:val="solid"/>
                                    <w14:bevel/>
                                  </w14:textOutline>
                                  <w14:textFill>
                                    <w14:gradFill>
                                      <w14:gsLst>
                                        <w14:gs w14:pos="27000">
                                          <w14:schemeClr w14:val="accent1">
                                            <w14:lumMod w14:val="5000"/>
                                            <w14:lumOff w14:val="95000"/>
                                          </w14:schemeClr>
                                        </w14:gs>
                                        <w14:gs w14:pos="74000">
                                          <w14:schemeClr w14:val="accent5"/>
                                        </w14:gs>
                                        <w14:gs w14:pos="100000">
                                          <w14:schemeClr w14:val="accent5"/>
                                        </w14:gs>
                                      </w14:gsLst>
                                      <w14:path w14:path="circle">
                                        <w14:fillToRect w14:l="100000" w14:t="100000" w14:r="0" w14:b="0"/>
                                      </w14:path>
                                    </w14:gradFill>
                                  </w14:textFill>
                                </w:rPr>
                                <w:sym w:font="Webdings" w:char="F0A0"/>
                              </w:r>
                            </w:p>
                          </w:txbxContent>
                        </wps:txbx>
                        <wps:bodyPr wrap="square" rtlCol="0">
                          <a:spAutoFit/>
                        </wps:bodyPr>
                      </wps:wsp>
                      <wps:wsp>
                        <wps:cNvPr id="44" name="ZoneTexte 48"/>
                        <wps:cNvSpPr txBox="1"/>
                        <wps:spPr>
                          <a:xfrm>
                            <a:off x="4917865" y="2356341"/>
                            <a:ext cx="412750" cy="370840"/>
                          </a:xfrm>
                          <a:prstGeom prst="rect">
                            <a:avLst/>
                          </a:prstGeom>
                          <a:noFill/>
                        </wps:spPr>
                        <wps:txbx>
                          <w:txbxContent>
                            <w:p w:rsidR="00860DC7" w:rsidRPr="00A71F4B" w:rsidRDefault="00860DC7" w:rsidP="00860DC7">
                              <w:pPr>
                                <w:pStyle w:val="NormalWeb"/>
                                <w:spacing w:before="0" w:beforeAutospacing="0" w:after="0" w:afterAutospacing="0"/>
                              </w:pPr>
                              <w:r w:rsidRPr="00A71F4B">
                                <w:rPr>
                                  <w:rFonts w:eastAsia="Times New Roman"/>
                                  <w:sz w:val="44"/>
                                  <w:szCs w:val="44"/>
                                </w:rPr>
                                <w:sym w:font="Webdings" w:char="F0A0"/>
                              </w:r>
                            </w:p>
                          </w:txbxContent>
                        </wps:txbx>
                        <wps:bodyPr wrap="square" rtlCol="0">
                          <a:spAutoFit/>
                        </wps:bodyPr>
                      </wps:wsp>
                      <wps:wsp>
                        <wps:cNvPr id="45" name="ZoneTexte 48"/>
                        <wps:cNvSpPr txBox="1"/>
                        <wps:spPr>
                          <a:xfrm>
                            <a:off x="2194560" y="1497440"/>
                            <a:ext cx="449580" cy="370840"/>
                          </a:xfrm>
                          <a:prstGeom prst="rect">
                            <a:avLst/>
                          </a:prstGeom>
                          <a:noFill/>
                        </wps:spPr>
                        <wps:txbx>
                          <w:txbxContent>
                            <w:p w:rsidR="00A71F4B" w:rsidRPr="00A71F4B" w:rsidRDefault="00A71F4B" w:rsidP="00A71F4B">
                              <w:pPr>
                                <w:pStyle w:val="NormalWeb"/>
                                <w:spacing w:before="0" w:beforeAutospacing="0" w:after="0" w:afterAutospacing="0"/>
                                <w:rPr>
                                  <w:color w:val="4472C4" w:themeColor="accent5"/>
                                </w:rPr>
                              </w:pPr>
                              <w:r w:rsidRPr="00A71F4B">
                                <w:rPr>
                                  <w:rFonts w:eastAsia="Times New Roman" w:hAnsi="Webdings"/>
                                  <w:color w:val="4472C4" w:themeColor="accent5"/>
                                  <w:sz w:val="44"/>
                                  <w:szCs w:val="44"/>
                                </w:rPr>
                                <w:sym w:font="Webdings" w:char="F09D"/>
                              </w:r>
                            </w:p>
                          </w:txbxContent>
                        </wps:txbx>
                        <wps:bodyPr wrap="square" rtlCol="0">
                          <a:spAutoFit/>
                        </wps:bodyPr>
                      </wps:wsp>
                      <wps:wsp>
                        <wps:cNvPr id="46" name="ZoneTexte 48"/>
                        <wps:cNvSpPr txBox="1"/>
                        <wps:spPr>
                          <a:xfrm>
                            <a:off x="4515780" y="1351875"/>
                            <a:ext cx="449580" cy="370840"/>
                          </a:xfrm>
                          <a:prstGeom prst="rect">
                            <a:avLst/>
                          </a:prstGeom>
                          <a:noFill/>
                        </wps:spPr>
                        <wps:txbx>
                          <w:txbxContent>
                            <w:p w:rsidR="00A71F4B" w:rsidRDefault="00A71F4B" w:rsidP="00A71F4B">
                              <w:pPr>
                                <w:pStyle w:val="NormalWeb"/>
                                <w:spacing w:before="0" w:beforeAutospacing="0" w:after="0" w:afterAutospacing="0"/>
                              </w:pPr>
                              <w:r>
                                <w:rPr>
                                  <w:rFonts w:eastAsia="Times New Roman" w:hAnsi="Webdings"/>
                                  <w:color w:val="4472C4"/>
                                  <w:sz w:val="44"/>
                                  <w:szCs w:val="44"/>
                                </w:rPr>
                                <w:sym w:font="Webdings" w:char="F09D"/>
                              </w:r>
                            </w:p>
                          </w:txbxContent>
                        </wps:txbx>
                        <wps:bodyPr wrap="square" rtlCol="0">
                          <a:spAutoFit/>
                        </wps:bodyPr>
                      </wps:wsp>
                      <wps:wsp>
                        <wps:cNvPr id="47" name="ZoneTexte 36"/>
                        <wps:cNvSpPr txBox="1"/>
                        <wps:spPr>
                          <a:xfrm>
                            <a:off x="3125895" y="1964494"/>
                            <a:ext cx="1214755" cy="675640"/>
                          </a:xfrm>
                          <a:prstGeom prst="rect">
                            <a:avLst/>
                          </a:prstGeom>
                          <a:noFill/>
                        </wps:spPr>
                        <wps:txbx>
                          <w:txbxContent>
                            <w:p w:rsidR="00A71F4B" w:rsidRPr="00A71F4B" w:rsidRDefault="00A71F4B" w:rsidP="00A71F4B">
                              <w:pPr>
                                <w:pStyle w:val="NormalWeb"/>
                                <w:spacing w:before="0" w:beforeAutospacing="0" w:after="0" w:afterAutospacing="0"/>
                                <w:rPr>
                                  <w:rFonts w:ascii="Arial" w:eastAsia="Arial" w:hAnsi="Arial" w:cs="Arial"/>
                                  <w:color w:val="70AD47" w:themeColor="accent6"/>
                                  <w:sz w:val="20"/>
                                </w:rPr>
                              </w:pPr>
                              <w:r>
                                <w:rPr>
                                  <w:rFonts w:ascii="Arial" w:eastAsia="Arial" w:hAnsi="Arial" w:cs="Arial"/>
                                  <w:color w:val="70AD47" w:themeColor="accent6"/>
                                  <w:sz w:val="20"/>
                                </w:rPr>
                                <w:t xml:space="preserve">+ </w:t>
                              </w:r>
                              <w:r w:rsidRPr="00A71F4B">
                                <w:rPr>
                                  <w:rFonts w:ascii="Arial" w:eastAsia="Arial" w:hAnsi="Arial" w:cs="Arial"/>
                                  <w:color w:val="70AD47" w:themeColor="accent6"/>
                                  <w:sz w:val="20"/>
                                </w:rPr>
                                <w:t>Mise en œuvre des actions</w:t>
                              </w:r>
                            </w:p>
                            <w:p w:rsidR="00A71F4B" w:rsidRDefault="00A71F4B" w:rsidP="00A71F4B">
                              <w:pPr>
                                <w:pStyle w:val="NormalWeb"/>
                                <w:spacing w:before="0" w:beforeAutospacing="0" w:after="0" w:afterAutospacing="0"/>
                                <w:rPr>
                                  <w:rFonts w:ascii="Arial" w:eastAsia="Arial" w:hAnsi="Arial" w:cs="Arial"/>
                                  <w:color w:val="70AD47" w:themeColor="accent6"/>
                                  <w:sz w:val="20"/>
                                </w:rPr>
                              </w:pPr>
                              <w:r w:rsidRPr="00A71F4B">
                                <w:rPr>
                                  <w:rFonts w:ascii="Arial" w:eastAsia="Arial" w:hAnsi="Arial" w:cs="Arial"/>
                                  <w:color w:val="70AD47" w:themeColor="accent6"/>
                                  <w:sz w:val="20"/>
                                </w:rPr>
                                <w:t>+ Pesées de suivi</w:t>
                              </w:r>
                            </w:p>
                            <w:p w:rsidR="00171EC0" w:rsidRPr="00A71F4B" w:rsidRDefault="00171EC0" w:rsidP="00A71F4B">
                              <w:pPr>
                                <w:pStyle w:val="NormalWeb"/>
                                <w:spacing w:before="0" w:beforeAutospacing="0" w:after="0" w:afterAutospacing="0"/>
                                <w:rPr>
                                  <w:color w:val="70AD47" w:themeColor="accent6"/>
                                  <w:sz w:val="20"/>
                                </w:rPr>
                              </w:pPr>
                              <w:r>
                                <w:rPr>
                                  <w:rFonts w:ascii="Arial" w:eastAsia="Arial" w:hAnsi="Arial" w:cs="Arial"/>
                                  <w:color w:val="70AD47" w:themeColor="accent6"/>
                                  <w:sz w:val="20"/>
                                </w:rPr>
                                <w:t>(autonomie)</w:t>
                              </w:r>
                            </w:p>
                          </w:txbxContent>
                        </wps:txbx>
                        <wps:bodyPr wrap="square" rtlCol="0">
                          <a:spAutoFit/>
                        </wps:bodyPr>
                      </wps:wsp>
                      <wps:wsp>
                        <wps:cNvPr id="48" name="Connecteur droit 48"/>
                        <wps:cNvCnPr/>
                        <wps:spPr>
                          <a:xfrm>
                            <a:off x="5013960" y="1931908"/>
                            <a:ext cx="1325880" cy="0"/>
                          </a:xfrm>
                          <a:prstGeom prst="line">
                            <a:avLst/>
                          </a:prstGeom>
                          <a:ln w="76200">
                            <a:solidFill>
                              <a:schemeClr val="accent6"/>
                            </a:solidFill>
                          </a:ln>
                        </wps:spPr>
                        <wps:style>
                          <a:lnRef idx="1">
                            <a:schemeClr val="dk1"/>
                          </a:lnRef>
                          <a:fillRef idx="0">
                            <a:schemeClr val="dk1"/>
                          </a:fillRef>
                          <a:effectRef idx="0">
                            <a:schemeClr val="dk1"/>
                          </a:effectRef>
                          <a:fontRef idx="minor">
                            <a:schemeClr val="tx1"/>
                          </a:fontRef>
                        </wps:style>
                        <wps:bodyPr/>
                      </wps:wsp>
                      <wps:wsp>
                        <wps:cNvPr id="49" name="ZoneTexte 36"/>
                        <wps:cNvSpPr txBox="1"/>
                        <wps:spPr>
                          <a:xfrm>
                            <a:off x="5201285" y="1969361"/>
                            <a:ext cx="1344295" cy="529590"/>
                          </a:xfrm>
                          <a:prstGeom prst="rect">
                            <a:avLst/>
                          </a:prstGeom>
                          <a:noFill/>
                        </wps:spPr>
                        <wps:txbx>
                          <w:txbxContent>
                            <w:p w:rsidR="00A71F4B" w:rsidRDefault="00A71F4B" w:rsidP="00A71F4B">
                              <w:pPr>
                                <w:pStyle w:val="NormalWeb"/>
                                <w:spacing w:before="0" w:beforeAutospacing="0" w:after="0" w:afterAutospacing="0"/>
                                <w:rPr>
                                  <w:rFonts w:ascii="Arial" w:eastAsia="Arial" w:hAnsi="Arial" w:cs="Arial"/>
                                  <w:color w:val="70AD47"/>
                                  <w:sz w:val="20"/>
                                  <w:szCs w:val="20"/>
                                </w:rPr>
                              </w:pPr>
                              <w:r>
                                <w:rPr>
                                  <w:rFonts w:ascii="Arial" w:eastAsia="Arial" w:hAnsi="Arial" w:cs="Arial"/>
                                  <w:color w:val="70AD47"/>
                                  <w:sz w:val="20"/>
                                  <w:szCs w:val="20"/>
                                </w:rPr>
                                <w:t>+ Poursuite LGA</w:t>
                              </w:r>
                            </w:p>
                            <w:p w:rsidR="00A71F4B" w:rsidRDefault="0020341F" w:rsidP="00A71F4B">
                              <w:pPr>
                                <w:pStyle w:val="NormalWeb"/>
                                <w:spacing w:before="0" w:beforeAutospacing="0" w:after="0" w:afterAutospacing="0"/>
                                <w:rPr>
                                  <w:rFonts w:ascii="Arial" w:eastAsia="Arial" w:hAnsi="Arial" w:cs="Arial"/>
                                  <w:color w:val="70AD47"/>
                                  <w:sz w:val="20"/>
                                  <w:szCs w:val="20"/>
                                </w:rPr>
                              </w:pPr>
                              <w:r>
                                <w:rPr>
                                  <w:rFonts w:ascii="Arial" w:eastAsia="Arial" w:hAnsi="Arial" w:cs="Arial"/>
                                  <w:color w:val="70AD47"/>
                                  <w:sz w:val="20"/>
                                  <w:szCs w:val="20"/>
                                </w:rPr>
                                <w:t>+ Bilan</w:t>
                              </w:r>
                            </w:p>
                            <w:p w:rsidR="00171EC0" w:rsidRDefault="00171EC0" w:rsidP="00A71F4B">
                              <w:pPr>
                                <w:pStyle w:val="NormalWeb"/>
                                <w:spacing w:before="0" w:beforeAutospacing="0" w:after="0" w:afterAutospacing="0"/>
                              </w:pPr>
                              <w:r>
                                <w:rPr>
                                  <w:rFonts w:ascii="Arial" w:eastAsia="Arial" w:hAnsi="Arial" w:cs="Arial"/>
                                  <w:color w:val="70AD47"/>
                                  <w:sz w:val="20"/>
                                  <w:szCs w:val="20"/>
                                </w:rPr>
                                <w:t>(autonomie)</w:t>
                              </w:r>
                            </w:p>
                          </w:txbxContent>
                        </wps:txbx>
                        <wps:bodyPr wrap="square" rtlCol="0">
                          <a:spAutoFit/>
                        </wps:bodyPr>
                      </wps:wsp>
                    </wpc:wpc>
                  </a:graphicData>
                </a:graphic>
              </wp:inline>
            </w:drawing>
          </mc:Choice>
          <mc:Fallback>
            <w:pict>
              <v:group id="Zone de dessin 14" o:spid="_x0000_s1026" editas="canvas" style="width:515.4pt;height:285.8pt;mso-position-horizontal-relative:char;mso-position-vertical-relative:line" coordsize="65455,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455;height:36296;visibility:visible;mso-wrap-style:square">
                  <v:fill o:detectmouseclick="t"/>
                  <v:path o:connecttype="none"/>
                </v:shape>
                <v:shapetype id="_x0000_t32" coordsize="21600,21600" o:spt="32" o:oned="t" path="m,l21600,21600e" filled="f">
                  <v:path arrowok="t" fillok="f" o:connecttype="none"/>
                  <o:lock v:ext="edit" shapetype="t"/>
                </v:shapetype>
                <v:shape id="Connecteur droit avec flèche 17" o:spid="_x0000_s1028" type="#_x0000_t32" style="position:absolute;left:4747;top:19319;width:60708;height: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" strokecolor="black [3200]" strokeweight="4.5pt">
                  <v:stroke dashstyle="1 1" endarrow="block" joinstyle="miter"/>
                </v:shape>
                <v:shapetype id="_x0000_t202" coordsize="21600,21600" o:spt="202" path="m,l,21600r21600,l21600,xe">
                  <v:stroke joinstyle="miter"/>
                  <v:path gradientshapeok="t" o:connecttype="rect"/>
                </v:shapetype>
                <v:shape id="ZoneTexte 36" o:spid="_x0000_s1029" type="#_x0000_t202" style="position:absolute;left:15620;top:9227;width:17526;height:6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rsidR="002F6F20" w:rsidRDefault="002F6F20" w:rsidP="002F6F20">
                        <w:pPr>
                          <w:pStyle w:val="NormalWeb"/>
                          <w:spacing w:before="0" w:beforeAutospacing="0" w:after="0" w:afterAutospacing="0"/>
                          <w:rPr>
                            <w:rFonts w:ascii="Arial" w:eastAsia="Arial" w:hAnsi="Arial" w:cs="Arial"/>
                            <w:b/>
                            <w:bCs/>
                            <w:color w:val="5B9BD5" w:themeColor="accent1"/>
                            <w:sz w:val="28"/>
                            <w:szCs w:val="28"/>
                          </w:rPr>
                        </w:pPr>
                        <w:r>
                          <w:rPr>
                            <w:rFonts w:ascii="Arial" w:eastAsia="Arial" w:hAnsi="Arial" w:cs="Arial"/>
                            <w:b/>
                            <w:bCs/>
                            <w:color w:val="5B9BD5" w:themeColor="accent1"/>
                            <w:sz w:val="28"/>
                            <w:szCs w:val="28"/>
                          </w:rPr>
                          <w:t>Diagnostic 1</w:t>
                        </w:r>
                      </w:p>
                      <w:p w:rsidR="00860DC7" w:rsidRPr="00860DC7" w:rsidRDefault="00860DC7" w:rsidP="002F6F20">
                        <w:pPr>
                          <w:pStyle w:val="NormalWeb"/>
                          <w:spacing w:before="0" w:beforeAutospacing="0" w:after="0" w:afterAutospacing="0"/>
                          <w:rPr>
                            <w:sz w:val="22"/>
                          </w:rPr>
                        </w:pPr>
                        <w:r w:rsidRPr="00860DC7">
                          <w:rPr>
                            <w:rFonts w:ascii="Arial" w:eastAsia="Arial" w:hAnsi="Arial" w:cs="Arial"/>
                            <w:bCs/>
                            <w:szCs w:val="28"/>
                          </w:rPr>
                          <w:t>Pesées et audit qualitative</w:t>
                        </w:r>
                        <w:r w:rsidR="00A414DE">
                          <w:rPr>
                            <w:rFonts w:ascii="Arial" w:eastAsia="Arial" w:hAnsi="Arial" w:cs="Arial"/>
                            <w:bCs/>
                            <w:szCs w:val="28"/>
                          </w:rPr>
                          <w:t xml:space="preserve"> (encadré)</w:t>
                        </w:r>
                      </w:p>
                    </w:txbxContent>
                  </v:textbox>
                </v:shape>
                <v:line id="Connecteur droit 19" o:spid="_x0000_s1030" style="position:absolute;visibility:visible;mso-wrap-style:square" from="19735,15887" to="19735,20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" strokecolor="#4472c4 [3208]" strokeweight="4.5pt">
                  <v:stroke joinstyle="miter"/>
                </v:line>
                <v:line id="Connecteur droit 20" o:spid="_x0000_s1031" style="position:absolute;visibility:visible;mso-wrap-style:square" from="31325,19319" to="43053,1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" strokecolor="#70ad47 [3209]" strokeweight="6pt">
                  <v:stroke joinstyle="miter"/>
                </v:line>
                <v:shape id="ZoneTexte 46" o:spid="_x0000_s1032" type="#_x0000_t202" style="position:absolute;top:26441;width:12649;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860DC7" w:rsidRDefault="002F6F20" w:rsidP="002F6F20">
                        <w:pPr>
                          <w:pStyle w:val="NormalWeb"/>
                          <w:spacing w:before="0" w:beforeAutospacing="0" w:after="0" w:afterAutospacing="0"/>
                          <w:jc w:val="center"/>
                          <w:rPr>
                            <w:rFonts w:ascii="Arial" w:eastAsia="Arial" w:hAnsi="Arial" w:cs="Arial"/>
                            <w:b/>
                            <w:bCs/>
                            <w:color w:val="000000"/>
                          </w:rPr>
                        </w:pPr>
                        <w:r>
                          <w:rPr>
                            <w:rFonts w:ascii="Arial" w:eastAsia="Arial" w:hAnsi="Arial" w:cs="Arial"/>
                            <w:b/>
                            <w:bCs/>
                            <w:color w:val="000000"/>
                          </w:rPr>
                          <w:t xml:space="preserve">Réunion </w:t>
                        </w:r>
                      </w:p>
                      <w:p w:rsidR="002F6F20" w:rsidRDefault="002F6F20" w:rsidP="002F6F20">
                        <w:pPr>
                          <w:pStyle w:val="NormalWeb"/>
                          <w:spacing w:before="0" w:beforeAutospacing="0" w:after="0" w:afterAutospacing="0"/>
                          <w:jc w:val="center"/>
                        </w:pPr>
                        <w:r>
                          <w:rPr>
                            <w:rFonts w:ascii="Arial" w:eastAsia="Arial" w:hAnsi="Arial" w:cs="Arial"/>
                            <w:b/>
                            <w:bCs/>
                            <w:color w:val="000000"/>
                          </w:rPr>
                          <w:t>de lancement collective</w:t>
                        </w:r>
                      </w:p>
                    </w:txbxContent>
                  </v:textbox>
                </v:shape>
                <v:shape id="ZoneTexte 48" o:spid="_x0000_s1033" type="#_x0000_t202" style="position:absolute;left:5181;top:1393;width:20650;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2F6F20" w:rsidRDefault="002F6F20" w:rsidP="002F6F20">
                        <w:pPr>
                          <w:pStyle w:val="NormalWeb"/>
                          <w:spacing w:before="0" w:beforeAutospacing="0" w:after="0" w:afterAutospacing="0"/>
                        </w:pPr>
                        <w:r>
                          <w:rPr>
                            <w:rFonts w:ascii="Arial" w:eastAsia="Arial" w:hAnsi="Arial" w:cs="Arial"/>
                            <w:b/>
                            <w:bCs/>
                            <w:color w:val="5B9BD5" w:themeColor="accent1"/>
                            <w:sz w:val="28"/>
                            <w:szCs w:val="28"/>
                          </w:rPr>
                          <w:t>COPIL 1</w:t>
                        </w:r>
                      </w:p>
                      <w:p w:rsidR="002F6F20" w:rsidRDefault="002F6F20" w:rsidP="002F6F20">
                        <w:pPr>
                          <w:pStyle w:val="NormalWeb"/>
                          <w:spacing w:before="0" w:beforeAutospacing="0" w:after="0" w:afterAutospacing="0"/>
                        </w:pPr>
                        <w:r>
                          <w:rPr>
                            <w:rFonts w:ascii="Arial" w:eastAsia="Arial" w:hAnsi="Arial" w:cs="Arial"/>
                            <w:color w:val="000000"/>
                          </w:rPr>
                          <w:t>Cadrage méthodologique et présentation aux équipes</w:t>
                        </w:r>
                      </w:p>
                    </w:txbxContent>
                  </v:textbox>
                </v:shape>
                <v:line id="Connecteur droit 23" o:spid="_x0000_s1034" style="position:absolute;flip:x;visibility:visible;mso-wrap-style:square" from="11734,7934" to="11811,2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" strokecolor="#4472c4 [3208]" strokeweight="4.5pt">
                  <v:stroke joinstyle="miter"/>
                </v:line>
                <v:shape id="ZoneTexte 55" o:spid="_x0000_s1035" type="#_x0000_t202" style="position:absolute;left:25908;top:1447;width:19335;height:6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rsidR="002F6F20" w:rsidRDefault="002F6F20" w:rsidP="002F6F20">
                        <w:pPr>
                          <w:pStyle w:val="NormalWeb"/>
                          <w:spacing w:before="0" w:beforeAutospacing="0" w:after="0" w:afterAutospacing="0"/>
                        </w:pPr>
                        <w:r>
                          <w:rPr>
                            <w:rFonts w:ascii="Arial" w:eastAsia="Arial" w:hAnsi="Arial" w:cs="Arial"/>
                            <w:b/>
                            <w:bCs/>
                            <w:color w:val="5B9BD5" w:themeColor="accent1"/>
                            <w:sz w:val="28"/>
                            <w:szCs w:val="28"/>
                          </w:rPr>
                          <w:t>COPIL 2</w:t>
                        </w:r>
                      </w:p>
                      <w:p w:rsidR="002F6F20" w:rsidRDefault="00860DC7" w:rsidP="002F6F20">
                        <w:pPr>
                          <w:pStyle w:val="NormalWeb"/>
                          <w:spacing w:before="0" w:beforeAutospacing="0" w:after="0" w:afterAutospacing="0"/>
                        </w:pPr>
                        <w:r>
                          <w:rPr>
                            <w:rFonts w:ascii="Arial" w:eastAsia="Arial" w:hAnsi="Arial" w:cs="Arial"/>
                            <w:color w:val="000000"/>
                          </w:rPr>
                          <w:t>Bilan du diagnostic 1 et élaboration p</w:t>
                        </w:r>
                        <w:r w:rsidR="002F6F20">
                          <w:rPr>
                            <w:rFonts w:ascii="Arial" w:eastAsia="Arial" w:hAnsi="Arial" w:cs="Arial"/>
                            <w:color w:val="000000"/>
                          </w:rPr>
                          <w:t>lan d’action</w:t>
                        </w:r>
                      </w:p>
                    </w:txbxContent>
                  </v:textbox>
                </v:shape>
                <v:line id="Connecteur droit 25" o:spid="_x0000_s1036" style="position:absolute;visibility:visible;mso-wrap-style:square" from="31193,8534" to="31193,2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" strokecolor="#4472c4 [3208]" strokeweight="4.5pt">
                  <v:stroke joinstyle="miter"/>
                </v:line>
                <v:line id="Connecteur droit 26" o:spid="_x0000_s1037" style="position:absolute;flip:y;visibility:visible;mso-wrap-style:square" from="6324,17983" to="6400,2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" strokecolor="black [3200]" strokeweight="4.5pt">
                  <v:stroke joinstyle="miter"/>
                </v:line>
                <v:shape id="ZoneTexte 87" o:spid="_x0000_s1038" type="#_x0000_t202" style="position:absolute;left:39291;top:8389;width:16332;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rsidR="00860DC7" w:rsidRDefault="00860DC7" w:rsidP="00860DC7">
                        <w:pPr>
                          <w:pStyle w:val="NormalWeb"/>
                          <w:spacing w:before="0" w:beforeAutospacing="0" w:after="0" w:afterAutospacing="0"/>
                          <w:rPr>
                            <w:rFonts w:ascii="Arial" w:eastAsia="Arial" w:hAnsi="Arial" w:cs="Arial"/>
                            <w:b/>
                            <w:bCs/>
                            <w:color w:val="5B9BD5" w:themeColor="accent1"/>
                            <w:sz w:val="28"/>
                            <w:szCs w:val="28"/>
                          </w:rPr>
                        </w:pPr>
                        <w:r>
                          <w:rPr>
                            <w:rFonts w:ascii="Arial" w:eastAsia="Arial" w:hAnsi="Arial" w:cs="Arial"/>
                            <w:b/>
                            <w:bCs/>
                            <w:color w:val="5B9BD5" w:themeColor="accent1"/>
                            <w:sz w:val="28"/>
                            <w:szCs w:val="28"/>
                          </w:rPr>
                          <w:t>Diagnostic 2</w:t>
                        </w:r>
                      </w:p>
                      <w:p w:rsidR="002F6F20" w:rsidRPr="00860DC7" w:rsidRDefault="00860DC7" w:rsidP="002F6F20">
                        <w:pPr>
                          <w:pStyle w:val="NormalWeb"/>
                          <w:spacing w:before="0" w:beforeAutospacing="0" w:after="0" w:afterAutospacing="0"/>
                          <w:rPr>
                            <w:sz w:val="22"/>
                          </w:rPr>
                        </w:pPr>
                        <w:r w:rsidRPr="00860DC7">
                          <w:rPr>
                            <w:rFonts w:ascii="Arial" w:eastAsia="Arial" w:hAnsi="Arial" w:cs="Arial"/>
                            <w:bCs/>
                            <w:szCs w:val="28"/>
                          </w:rPr>
                          <w:t>Pesées et audit qualitative</w:t>
                        </w:r>
                        <w:r w:rsidR="00A414DE">
                          <w:rPr>
                            <w:rFonts w:ascii="Arial" w:eastAsia="Arial" w:hAnsi="Arial" w:cs="Arial"/>
                            <w:bCs/>
                            <w:szCs w:val="28"/>
                          </w:rPr>
                          <w:t xml:space="preserve"> (encadré)</w:t>
                        </w:r>
                      </w:p>
                    </w:txbxContent>
                  </v:textbox>
                </v:shape>
                <v:line id="Connecteur droit 28" o:spid="_x0000_s1039" style="position:absolute;visibility:visible;mso-wrap-style:square" from="43406,15048" to="43406,2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" strokecolor="#4472c4 [3208]" strokeweight="4.5pt">
                  <v:stroke joinstyle="miter"/>
                </v:line>
                <v:shape id="ZoneTexte 90" o:spid="_x0000_s1040" type="#_x0000_t202" style="position:absolute;left:45157;top:26441;width:9068;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rsidR="002F6F20" w:rsidRDefault="002F6F20" w:rsidP="002F6F20">
                        <w:pPr>
                          <w:pStyle w:val="NormalWeb"/>
                          <w:spacing w:before="0" w:beforeAutospacing="0" w:after="0" w:afterAutospacing="0"/>
                          <w:jc w:val="center"/>
                        </w:pPr>
                        <w:r>
                          <w:rPr>
                            <w:rFonts w:ascii="Arial" w:eastAsia="Arial" w:hAnsi="Arial" w:cs="Arial"/>
                            <w:b/>
                            <w:bCs/>
                            <w:color w:val="000000"/>
                          </w:rPr>
                          <w:t>Réunion de bilan collective</w:t>
                        </w:r>
                      </w:p>
                    </w:txbxContent>
                  </v:textbox>
                </v:shape>
                <v:line id="Connecteur droit 32" o:spid="_x0000_s1041" style="position:absolute;flip:x y;visibility:visible;mso-wrap-style:square" from="49653,17311" to="49691,2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" strokecolor="black [3200]" strokeweight="4.5pt">
                  <v:stroke joinstyle="miter"/>
                </v:line>
                <v:shape id="ZoneTexte 48" o:spid="_x0000_s1042" type="#_x0000_t202" style="position:absolute;left:51739;width:13716;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" filled="f" strokecolor="#44546a [3215]">
                  <v:textbox style="mso-fit-shape-to-text:t">
                    <w:txbxContent>
                      <w:p w:rsidR="00A71F4B" w:rsidRDefault="00860DC7" w:rsidP="00860DC7">
                        <w:pPr>
                          <w:pStyle w:val="NormalWeb"/>
                          <w:spacing w:before="0" w:beforeAutospacing="0" w:after="0" w:afterAutospacing="0"/>
                          <w:rPr>
                            <w:rFonts w:ascii="Arial" w:eastAsia="Times New Roman" w:hAnsi="Arial" w:cs="Arial"/>
                            <w:sz w:val="16"/>
                            <w:szCs w:val="44"/>
                          </w:rPr>
                        </w:pPr>
                        <w:r w:rsidRPr="00A71F4B">
                          <w:rPr>
                            <w:rFonts w:eastAsia="Times New Roman"/>
                            <w:sz w:val="28"/>
                            <w:szCs w:val="44"/>
                          </w:rPr>
                          <w:sym w:font="Webdings" w:char="F0A0"/>
                        </w:r>
                        <w:r w:rsidR="00A71F4B" w:rsidRPr="00A71F4B">
                          <w:rPr>
                            <w:rFonts w:ascii="Arial" w:eastAsia="Times New Roman" w:hAnsi="Arial" w:cs="Arial"/>
                            <w:sz w:val="16"/>
                            <w:szCs w:val="44"/>
                          </w:rPr>
                          <w:t xml:space="preserve">Animation par le </w:t>
                        </w:r>
                      </w:p>
                      <w:p w:rsidR="00A71F4B" w:rsidRPr="00A71F4B" w:rsidRDefault="00A71F4B" w:rsidP="00A71F4B">
                        <w:pPr>
                          <w:pStyle w:val="NormalWeb"/>
                          <w:tabs>
                            <w:tab w:val="left" w:pos="284"/>
                          </w:tabs>
                          <w:spacing w:before="0" w:beforeAutospacing="0" w:after="0" w:afterAutospacing="0"/>
                          <w:rPr>
                            <w:rFonts w:eastAsia="Times New Roman"/>
                            <w:sz w:val="28"/>
                            <w:szCs w:val="44"/>
                          </w:rPr>
                        </w:pPr>
                        <w:r>
                          <w:rPr>
                            <w:rFonts w:ascii="Arial" w:eastAsia="Times New Roman" w:hAnsi="Arial" w:cs="Arial"/>
                            <w:sz w:val="16"/>
                            <w:szCs w:val="44"/>
                          </w:rPr>
                          <w:tab/>
                        </w:r>
                        <w:r w:rsidRPr="00A71F4B">
                          <w:rPr>
                            <w:rFonts w:ascii="Arial" w:eastAsia="Times New Roman" w:hAnsi="Arial" w:cs="Arial"/>
                            <w:sz w:val="16"/>
                            <w:szCs w:val="44"/>
                          </w:rPr>
                          <w:t>bureau d’étude</w:t>
                        </w:r>
                        <w:r w:rsidRPr="00A71F4B">
                          <w:rPr>
                            <w:rFonts w:eastAsia="Times New Roman"/>
                            <w:sz w:val="16"/>
                            <w:szCs w:val="44"/>
                          </w:rPr>
                          <w:t xml:space="preserve"> </w:t>
                        </w:r>
                      </w:p>
                      <w:p w:rsidR="00860DC7" w:rsidRPr="00A71F4B" w:rsidRDefault="00860DC7" w:rsidP="00860DC7">
                        <w:pPr>
                          <w:pStyle w:val="NormalWeb"/>
                          <w:spacing w:before="0" w:beforeAutospacing="0" w:after="0" w:afterAutospacing="0"/>
                          <w:rPr>
                            <w:sz w:val="16"/>
                          </w:rPr>
                        </w:pPr>
                        <w:r w:rsidRPr="00A71F4B">
                          <w:rPr>
                            <w:rFonts w:eastAsia="Times New Roman" w:hAnsi="Webdings"/>
                            <w:sz w:val="28"/>
                            <w:szCs w:val="44"/>
                          </w:rPr>
                          <w:sym w:font="Webdings" w:char="F09D"/>
                        </w:r>
                        <w:r w:rsidR="00A71F4B" w:rsidRPr="00A71F4B">
                          <w:rPr>
                            <w:rFonts w:ascii="Arial" w:eastAsia="Times New Roman" w:hAnsi="Arial" w:cs="Arial"/>
                            <w:sz w:val="16"/>
                            <w:szCs w:val="44"/>
                          </w:rPr>
                          <w:t>Rapport</w:t>
                        </w:r>
                      </w:p>
                    </w:txbxContent>
                  </v:textbox>
                </v:shape>
                <v:shape id="ZoneTexte 48" o:spid="_x0000_s1043" type="#_x0000_t202" style="position:absolute;left:5700;top:23759;width:4129;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rsidR="00860DC7" w:rsidRPr="00A71F4B" w:rsidRDefault="00860DC7" w:rsidP="00860DC7">
                        <w:pPr>
                          <w:pStyle w:val="NormalWeb"/>
                          <w:spacing w:before="0" w:beforeAutospacing="0" w:after="0" w:afterAutospacing="0"/>
                        </w:pPr>
                        <w:r w:rsidRPr="00A71F4B">
                          <w:rPr>
                            <w:rFonts w:eastAsia="Times New Roman"/>
                            <w:sz w:val="44"/>
                            <w:szCs w:val="44"/>
                          </w:rPr>
                          <w:sym w:font="Webdings" w:char="F0A0"/>
                        </w:r>
                      </w:p>
                    </w:txbxContent>
                  </v:textbox>
                </v:shape>
                <v:shape id="ZoneTexte 48" o:spid="_x0000_s1044" type="#_x0000_t202" style="position:absolute;left:11277;top:6295;width:4801;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rsidR="00860DC7" w:rsidRPr="00A71F4B" w:rsidRDefault="00860DC7" w:rsidP="00860DC7">
                        <w:pPr>
                          <w:pStyle w:val="NormalWeb"/>
                          <w:spacing w:before="0" w:beforeAutospacing="0" w:after="0" w:afterAutospacing="0"/>
                          <w:rPr>
                            <w:color w:val="4472C4" w:themeColor="accent5"/>
                          </w:rPr>
                        </w:pPr>
                        <w:r w:rsidRPr="00A71F4B">
                          <w:rPr>
                            <w:rFonts w:eastAsia="Times New Roman"/>
                            <w:color w:val="4472C4" w:themeColor="accent5"/>
                            <w:sz w:val="44"/>
                            <w:szCs w:val="44"/>
                          </w:rPr>
                          <w:sym w:font="Webdings" w:char="F0A0"/>
                        </w:r>
                      </w:p>
                    </w:txbxContent>
                  </v:textbox>
                </v:shape>
                <v:shape id="ZoneTexte 48" o:spid="_x0000_s1045" type="#_x0000_t202" style="position:absolute;left:19300;top:15096;width:4128;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rsidR="00860DC7" w:rsidRPr="00A71F4B" w:rsidRDefault="00860DC7" w:rsidP="00860DC7">
                        <w:pPr>
                          <w:pStyle w:val="NormalWeb"/>
                          <w:spacing w:before="0" w:beforeAutospacing="0" w:after="0" w:afterAutospacing="0"/>
                          <w:rPr>
                            <w:color w:val="4472C4" w:themeColor="accent5"/>
                          </w:rPr>
                        </w:pPr>
                        <w:r w:rsidRPr="00A71F4B">
                          <w:rPr>
                            <w:rFonts w:eastAsia="Times New Roman"/>
                            <w:color w:val="4472C4" w:themeColor="accent5"/>
                            <w:sz w:val="44"/>
                            <w:szCs w:val="44"/>
                          </w:rPr>
                          <w:sym w:font="Webdings" w:char="F0A0"/>
                        </w:r>
                      </w:p>
                    </w:txbxContent>
                  </v:textbox>
                </v:shape>
                <v:shape id="ZoneTexte 48" o:spid="_x0000_s1046" type="#_x0000_t202" style="position:absolute;left:30695;top:6400;width:4128;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rsidR="00860DC7" w:rsidRPr="00A71F4B" w:rsidRDefault="00860DC7" w:rsidP="00860DC7">
                        <w:pPr>
                          <w:pStyle w:val="NormalWeb"/>
                          <w:spacing w:before="0" w:beforeAutospacing="0" w:after="0" w:afterAutospacing="0"/>
                          <w:rPr>
                            <w:color w:val="4472C4" w:themeColor="accent5"/>
                          </w:rPr>
                        </w:pPr>
                        <w:r w:rsidRPr="00A71F4B">
                          <w:rPr>
                            <w:rFonts w:eastAsia="Times New Roman"/>
                            <w:color w:val="4472C4" w:themeColor="accent5"/>
                            <w:sz w:val="44"/>
                            <w:szCs w:val="44"/>
                          </w:rPr>
                          <w:sym w:font="Webdings" w:char="F0A0"/>
                        </w:r>
                      </w:p>
                    </w:txbxContent>
                  </v:textbox>
                </v:shape>
                <v:shape id="ZoneTexte 48" o:spid="_x0000_s1047" type="#_x0000_t202" style="position:absolute;left:42748;top:13496;width:4127;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rsidR="00860DC7" w:rsidRPr="00171EC0" w:rsidRDefault="00860DC7" w:rsidP="00860DC7">
                        <w:pPr>
                          <w:pStyle w:val="NormalWeb"/>
                          <w:spacing w:before="0" w:beforeAutospacing="0" w:after="0" w:afterAutospacing="0"/>
                          <w:rPr>
                            <w:color w:val="4472C4" w:themeColor="accent5"/>
                            <w14:textOutline w14:w="9525" w14:cap="rnd" w14:cmpd="sng" w14:algn="ctr">
                              <w14:solidFill>
                                <w14:schemeClr w14:val="accent5"/>
                              </w14:solidFill>
                              <w14:prstDash w14:val="solid"/>
                              <w14:bevel/>
                            </w14:textOutline>
                            <w14:textFill>
                              <w14:gradFill>
                                <w14:gsLst>
                                  <w14:gs w14:pos="27000">
                                    <w14:schemeClr w14:val="accent1">
                                      <w14:lumMod w14:val="5000"/>
                                      <w14:lumOff w14:val="95000"/>
                                    </w14:schemeClr>
                                  </w14:gs>
                                  <w14:gs w14:pos="74000">
                                    <w14:schemeClr w14:val="accent5"/>
                                  </w14:gs>
                                  <w14:gs w14:pos="100000">
                                    <w14:schemeClr w14:val="accent5"/>
                                  </w14:gs>
                                </w14:gsLst>
                                <w14:path w14:path="circle">
                                  <w14:fillToRect w14:l="100000" w14:t="100000" w14:r="0" w14:b="0"/>
                                </w14:path>
                              </w14:gradFill>
                            </w14:textFill>
                          </w:rPr>
                        </w:pPr>
                        <w:r w:rsidRPr="00171EC0">
                          <w:rPr>
                            <w:rFonts w:eastAsia="Times New Roman"/>
                            <w:color w:val="4472C4" w:themeColor="accent5"/>
                            <w:sz w:val="44"/>
                            <w:szCs w:val="44"/>
                            <w14:textOutline w14:w="9525" w14:cap="rnd" w14:cmpd="sng" w14:algn="ctr">
                              <w14:solidFill>
                                <w14:schemeClr w14:val="accent5"/>
                              </w14:solidFill>
                              <w14:prstDash w14:val="solid"/>
                              <w14:bevel/>
                            </w14:textOutline>
                            <w14:textFill>
                              <w14:gradFill>
                                <w14:gsLst>
                                  <w14:gs w14:pos="27000">
                                    <w14:schemeClr w14:val="accent1">
                                      <w14:lumMod w14:val="5000"/>
                                      <w14:lumOff w14:val="95000"/>
                                    </w14:schemeClr>
                                  </w14:gs>
                                  <w14:gs w14:pos="74000">
                                    <w14:schemeClr w14:val="accent5"/>
                                  </w14:gs>
                                  <w14:gs w14:pos="100000">
                                    <w14:schemeClr w14:val="accent5"/>
                                  </w14:gs>
                                </w14:gsLst>
                                <w14:path w14:path="circle">
                                  <w14:fillToRect w14:l="100000" w14:t="100000" w14:r="0" w14:b="0"/>
                                </w14:path>
                              </w14:gradFill>
                            </w14:textFill>
                          </w:rPr>
                          <w:sym w:font="Webdings" w:char="F0A0"/>
                        </w:r>
                      </w:p>
                    </w:txbxContent>
                  </v:textbox>
                </v:shape>
                <v:shape id="ZoneTexte 48" o:spid="_x0000_s1048" type="#_x0000_t202" style="position:absolute;left:49178;top:23563;width:4128;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rsidR="00860DC7" w:rsidRPr="00A71F4B" w:rsidRDefault="00860DC7" w:rsidP="00860DC7">
                        <w:pPr>
                          <w:pStyle w:val="NormalWeb"/>
                          <w:spacing w:before="0" w:beforeAutospacing="0" w:after="0" w:afterAutospacing="0"/>
                        </w:pPr>
                        <w:r w:rsidRPr="00A71F4B">
                          <w:rPr>
                            <w:rFonts w:eastAsia="Times New Roman"/>
                            <w:sz w:val="44"/>
                            <w:szCs w:val="44"/>
                          </w:rPr>
                          <w:sym w:font="Webdings" w:char="F0A0"/>
                        </w:r>
                      </w:p>
                    </w:txbxContent>
                  </v:textbox>
                </v:shape>
                <v:shape id="ZoneTexte 48" o:spid="_x0000_s1049" type="#_x0000_t202" style="position:absolute;left:21945;top:14974;width:449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rsidR="00A71F4B" w:rsidRPr="00A71F4B" w:rsidRDefault="00A71F4B" w:rsidP="00A71F4B">
                        <w:pPr>
                          <w:pStyle w:val="NormalWeb"/>
                          <w:spacing w:before="0" w:beforeAutospacing="0" w:after="0" w:afterAutospacing="0"/>
                          <w:rPr>
                            <w:color w:val="4472C4" w:themeColor="accent5"/>
                          </w:rPr>
                        </w:pPr>
                        <w:r w:rsidRPr="00A71F4B">
                          <w:rPr>
                            <w:rFonts w:eastAsia="Times New Roman" w:hAnsi="Webdings"/>
                            <w:color w:val="4472C4" w:themeColor="accent5"/>
                            <w:sz w:val="44"/>
                            <w:szCs w:val="44"/>
                          </w:rPr>
                          <w:sym w:font="Webdings" w:char="F09D"/>
                        </w:r>
                      </w:p>
                    </w:txbxContent>
                  </v:textbox>
                </v:shape>
                <v:shape id="ZoneTexte 48" o:spid="_x0000_s1050" type="#_x0000_t202" style="position:absolute;left:45157;top:13518;width:4496;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rsidR="00A71F4B" w:rsidRDefault="00A71F4B" w:rsidP="00A71F4B">
                        <w:pPr>
                          <w:pStyle w:val="NormalWeb"/>
                          <w:spacing w:before="0" w:beforeAutospacing="0" w:after="0" w:afterAutospacing="0"/>
                        </w:pPr>
                        <w:r>
                          <w:rPr>
                            <w:rFonts w:eastAsia="Times New Roman" w:hAnsi="Webdings"/>
                            <w:color w:val="4472C4"/>
                            <w:sz w:val="44"/>
                            <w:szCs w:val="44"/>
                          </w:rPr>
                          <w:sym w:font="Webdings" w:char="F09D"/>
                        </w:r>
                      </w:p>
                    </w:txbxContent>
                  </v:textbox>
                </v:shape>
                <v:shape id="ZoneTexte 36" o:spid="_x0000_s1051" type="#_x0000_t202" style="position:absolute;left:31258;top:19644;width:12148;height:6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rsidR="00A71F4B" w:rsidRPr="00A71F4B" w:rsidRDefault="00A71F4B" w:rsidP="00A71F4B">
                        <w:pPr>
                          <w:pStyle w:val="NormalWeb"/>
                          <w:spacing w:before="0" w:beforeAutospacing="0" w:after="0" w:afterAutospacing="0"/>
                          <w:rPr>
                            <w:rFonts w:ascii="Arial" w:eastAsia="Arial" w:hAnsi="Arial" w:cs="Arial"/>
                            <w:color w:val="70AD47" w:themeColor="accent6"/>
                            <w:sz w:val="20"/>
                          </w:rPr>
                        </w:pPr>
                        <w:r>
                          <w:rPr>
                            <w:rFonts w:ascii="Arial" w:eastAsia="Arial" w:hAnsi="Arial" w:cs="Arial"/>
                            <w:color w:val="70AD47" w:themeColor="accent6"/>
                            <w:sz w:val="20"/>
                          </w:rPr>
                          <w:t xml:space="preserve">+ </w:t>
                        </w:r>
                        <w:r w:rsidRPr="00A71F4B">
                          <w:rPr>
                            <w:rFonts w:ascii="Arial" w:eastAsia="Arial" w:hAnsi="Arial" w:cs="Arial"/>
                            <w:color w:val="70AD47" w:themeColor="accent6"/>
                            <w:sz w:val="20"/>
                          </w:rPr>
                          <w:t>Mise en œuvre des actions</w:t>
                        </w:r>
                      </w:p>
                      <w:p w:rsidR="00A71F4B" w:rsidRDefault="00A71F4B" w:rsidP="00A71F4B">
                        <w:pPr>
                          <w:pStyle w:val="NormalWeb"/>
                          <w:spacing w:before="0" w:beforeAutospacing="0" w:after="0" w:afterAutospacing="0"/>
                          <w:rPr>
                            <w:rFonts w:ascii="Arial" w:eastAsia="Arial" w:hAnsi="Arial" w:cs="Arial"/>
                            <w:color w:val="70AD47" w:themeColor="accent6"/>
                            <w:sz w:val="20"/>
                          </w:rPr>
                        </w:pPr>
                        <w:r w:rsidRPr="00A71F4B">
                          <w:rPr>
                            <w:rFonts w:ascii="Arial" w:eastAsia="Arial" w:hAnsi="Arial" w:cs="Arial"/>
                            <w:color w:val="70AD47" w:themeColor="accent6"/>
                            <w:sz w:val="20"/>
                          </w:rPr>
                          <w:t>+ Pesées de suivi</w:t>
                        </w:r>
                      </w:p>
                      <w:p w:rsidR="00171EC0" w:rsidRPr="00A71F4B" w:rsidRDefault="00171EC0" w:rsidP="00A71F4B">
                        <w:pPr>
                          <w:pStyle w:val="NormalWeb"/>
                          <w:spacing w:before="0" w:beforeAutospacing="0" w:after="0" w:afterAutospacing="0"/>
                          <w:rPr>
                            <w:color w:val="70AD47" w:themeColor="accent6"/>
                            <w:sz w:val="20"/>
                          </w:rPr>
                        </w:pPr>
                        <w:r>
                          <w:rPr>
                            <w:rFonts w:ascii="Arial" w:eastAsia="Arial" w:hAnsi="Arial" w:cs="Arial"/>
                            <w:color w:val="70AD47" w:themeColor="accent6"/>
                            <w:sz w:val="20"/>
                          </w:rPr>
                          <w:t>(autonomie)</w:t>
                        </w:r>
                      </w:p>
                    </w:txbxContent>
                  </v:textbox>
                </v:shape>
                <v:line id="Connecteur droit 48" o:spid="_x0000_s1052" style="position:absolute;visibility:visible;mso-wrap-style:square" from="50139,19319" to="63398,19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" strokecolor="#70ad47 [3209]" strokeweight="6pt">
                  <v:stroke joinstyle="miter"/>
                </v:line>
                <v:shape id="ZoneTexte 36" o:spid="_x0000_s1053" type="#_x0000_t202" style="position:absolute;left:52012;top:19693;width:13443;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rsidR="00A71F4B" w:rsidRDefault="00A71F4B" w:rsidP="00A71F4B">
                        <w:pPr>
                          <w:pStyle w:val="NormalWeb"/>
                          <w:spacing w:before="0" w:beforeAutospacing="0" w:after="0" w:afterAutospacing="0"/>
                          <w:rPr>
                            <w:rFonts w:ascii="Arial" w:eastAsia="Arial" w:hAnsi="Arial" w:cs="Arial"/>
                            <w:color w:val="70AD47"/>
                            <w:sz w:val="20"/>
                            <w:szCs w:val="20"/>
                          </w:rPr>
                        </w:pPr>
                        <w:r>
                          <w:rPr>
                            <w:rFonts w:ascii="Arial" w:eastAsia="Arial" w:hAnsi="Arial" w:cs="Arial"/>
                            <w:color w:val="70AD47"/>
                            <w:sz w:val="20"/>
                            <w:szCs w:val="20"/>
                          </w:rPr>
                          <w:t>+ Poursuite LGA</w:t>
                        </w:r>
                      </w:p>
                      <w:p w:rsidR="00A71F4B" w:rsidRDefault="0020341F" w:rsidP="00A71F4B">
                        <w:pPr>
                          <w:pStyle w:val="NormalWeb"/>
                          <w:spacing w:before="0" w:beforeAutospacing="0" w:after="0" w:afterAutospacing="0"/>
                          <w:rPr>
                            <w:rFonts w:ascii="Arial" w:eastAsia="Arial" w:hAnsi="Arial" w:cs="Arial"/>
                            <w:color w:val="70AD47"/>
                            <w:sz w:val="20"/>
                            <w:szCs w:val="20"/>
                          </w:rPr>
                        </w:pPr>
                        <w:r>
                          <w:rPr>
                            <w:rFonts w:ascii="Arial" w:eastAsia="Arial" w:hAnsi="Arial" w:cs="Arial"/>
                            <w:color w:val="70AD47"/>
                            <w:sz w:val="20"/>
                            <w:szCs w:val="20"/>
                          </w:rPr>
                          <w:t>+ Bilan</w:t>
                        </w:r>
                      </w:p>
                      <w:p w:rsidR="00171EC0" w:rsidRDefault="00171EC0" w:rsidP="00A71F4B">
                        <w:pPr>
                          <w:pStyle w:val="NormalWeb"/>
                          <w:spacing w:before="0" w:beforeAutospacing="0" w:after="0" w:afterAutospacing="0"/>
                        </w:pPr>
                        <w:r>
                          <w:rPr>
                            <w:rFonts w:ascii="Arial" w:eastAsia="Arial" w:hAnsi="Arial" w:cs="Arial"/>
                            <w:color w:val="70AD47"/>
                            <w:sz w:val="20"/>
                            <w:szCs w:val="20"/>
                          </w:rPr>
                          <w:t>(autonomie)</w:t>
                        </w:r>
                      </w:p>
                    </w:txbxContent>
                  </v:textbox>
                </v:shape>
                <w10:anchorlock/>
              </v:group>
            </w:pict>
          </mc:Fallback>
        </mc:AlternateContent>
      </w:r>
    </w:p>
    <w:p w:rsidR="00D1547F" w:rsidRDefault="00A414DE" w:rsidP="00A414DE">
      <w:pPr>
        <w:pStyle w:val="Paragraphedeliste"/>
        <w:numPr>
          <w:ilvl w:val="0"/>
          <w:numId w:val="1"/>
        </w:numPr>
        <w:rPr>
          <w:b/>
          <w:u w:val="single"/>
        </w:rPr>
      </w:pPr>
      <w:r w:rsidRPr="00A414DE">
        <w:rPr>
          <w:b/>
          <w:u w:val="single"/>
        </w:rPr>
        <w:t>Critères d’éligibilité</w:t>
      </w:r>
    </w:p>
    <w:p w:rsidR="001373FB" w:rsidRDefault="00FD2D15">
      <w:r>
        <w:t>C</w:t>
      </w:r>
      <w:r w:rsidR="00A414DE">
        <w:t xml:space="preserve">ette expérimentation </w:t>
      </w:r>
      <w:r>
        <w:t xml:space="preserve">s’adresse aux </w:t>
      </w:r>
      <w:r w:rsidR="00E844CA">
        <w:t>établissements</w:t>
      </w:r>
      <w:r w:rsidR="00DB77E1">
        <w:t xml:space="preserve"> destiné</w:t>
      </w:r>
      <w:r>
        <w:t xml:space="preserve">s à l’hébergement de publics </w:t>
      </w:r>
      <w:r w:rsidR="00F605B5">
        <w:t>relevant de la protection de l’enfance, du handicap et de l’accueil de senior</w:t>
      </w:r>
      <w:r w:rsidR="001373FB">
        <w:t xml:space="preserve"> situés dans le territoire administratif du Département de la Loire.</w:t>
      </w:r>
      <w:r w:rsidR="00E844CA">
        <w:t xml:space="preserve"> L’établissement doit être en contrat CPOM avec le Département</w:t>
      </w:r>
      <w:r w:rsidR="0096676C">
        <w:t xml:space="preserve"> mentionnant une action sur la restauration collective</w:t>
      </w:r>
      <w:r w:rsidR="00E844CA">
        <w:t>.</w:t>
      </w:r>
    </w:p>
    <w:p w:rsidR="00F605B5" w:rsidRDefault="00FD2D15">
      <w:r>
        <w:t xml:space="preserve">Ces structures proposent </w:t>
      </w:r>
      <w:r w:rsidR="00F605B5">
        <w:t>une offre de restauration</w:t>
      </w:r>
      <w:r w:rsidR="001373FB">
        <w:t xml:space="preserve"> pour leurs bénéficiaires, élaborée sur place et en gestion directe</w:t>
      </w:r>
      <w:r>
        <w:t xml:space="preserve"> (à minima petit déjeuner, déjeuner et diner) et sont </w:t>
      </w:r>
      <w:r w:rsidR="00F605B5">
        <w:t>situé</w:t>
      </w:r>
      <w:r>
        <w:t>es dans la Loire.</w:t>
      </w:r>
      <w:r w:rsidR="00F605B5">
        <w:t xml:space="preserve"> </w:t>
      </w:r>
    </w:p>
    <w:p w:rsidR="00F605B5" w:rsidRDefault="00FD2D15">
      <w:r>
        <w:t>Il est attendu que l</w:t>
      </w:r>
      <w:r w:rsidR="00F605B5">
        <w:t xml:space="preserve">’établissement </w:t>
      </w:r>
      <w:r>
        <w:t>soit déjà</w:t>
      </w:r>
      <w:r w:rsidR="00F605B5">
        <w:t xml:space="preserve"> engagé dans une démarche d’approv</w:t>
      </w:r>
      <w:r w:rsidR="002462E2">
        <w:t>isionnement local et bio local ou que ce soit un projet pour l’année 2025 ou 2026.</w:t>
      </w:r>
    </w:p>
    <w:p w:rsidR="002462E2" w:rsidRDefault="002462E2">
      <w:r>
        <w:t>Il est préférable que l’établissement ait mis en place le suivi de ses statistiques EGALim lui permettant de piloter sa stratégie d’approvisionnement.</w:t>
      </w:r>
    </w:p>
    <w:p w:rsidR="00C71405" w:rsidRPr="00A414DE" w:rsidRDefault="00C71405" w:rsidP="00C71405">
      <w:pPr>
        <w:pStyle w:val="Paragraphedeliste"/>
        <w:numPr>
          <w:ilvl w:val="0"/>
          <w:numId w:val="1"/>
        </w:numPr>
        <w:rPr>
          <w:b/>
          <w:u w:val="single"/>
        </w:rPr>
      </w:pPr>
      <w:r>
        <w:rPr>
          <w:b/>
          <w:u w:val="single"/>
        </w:rPr>
        <w:t>Personnes à contacter</w:t>
      </w:r>
    </w:p>
    <w:p w:rsidR="00C71405" w:rsidRDefault="00C71405">
      <w:r>
        <w:t>Pour toute question ou demande de renseignement vous pouvez prendre contact avec :</w:t>
      </w:r>
    </w:p>
    <w:p w:rsidR="00C71405" w:rsidRDefault="00C71405" w:rsidP="008E32F1">
      <w:pPr>
        <w:spacing w:after="0"/>
        <w:ind w:left="426"/>
      </w:pPr>
      <w:r>
        <w:t>&gt; Clarisse LOAEC, Chargée de mission agriculture et alimentation durable</w:t>
      </w:r>
    </w:p>
    <w:p w:rsidR="008E32F1" w:rsidRDefault="00C71405" w:rsidP="008E32F1">
      <w:pPr>
        <w:spacing w:after="0"/>
        <w:ind w:left="426"/>
        <w:rPr>
          <w:i/>
        </w:rPr>
      </w:pPr>
      <w:r w:rsidRPr="008E32F1">
        <w:rPr>
          <w:i/>
        </w:rPr>
        <w:t xml:space="preserve">Pôle Aménagement et Développement Durable, </w:t>
      </w:r>
      <w:r w:rsidR="008E32F1">
        <w:rPr>
          <w:i/>
        </w:rPr>
        <w:t>Service Agriculture</w:t>
      </w:r>
    </w:p>
    <w:p w:rsidR="00C71405" w:rsidRPr="008E32F1" w:rsidRDefault="006A5AAF" w:rsidP="008E32F1">
      <w:pPr>
        <w:spacing w:after="0"/>
        <w:ind w:left="426"/>
        <w:rPr>
          <w:i/>
        </w:rPr>
      </w:pPr>
      <w:hyperlink r:id="rId9" w:history="1">
        <w:r w:rsidR="00C71405" w:rsidRPr="008E32F1">
          <w:rPr>
            <w:rStyle w:val="Lienhypertexte"/>
            <w:i/>
          </w:rPr>
          <w:t>clarisse.loaec@loire.fr</w:t>
        </w:r>
      </w:hyperlink>
    </w:p>
    <w:p w:rsidR="00C71405" w:rsidRDefault="00C71405" w:rsidP="008E32F1">
      <w:pPr>
        <w:ind w:left="426"/>
      </w:pPr>
      <w:r>
        <w:t xml:space="preserve">&gt; Service Agriculture du Département de la Loire : </w:t>
      </w:r>
      <w:r w:rsidRPr="00C71405">
        <w:t>04 77 43 71 01</w:t>
      </w:r>
    </w:p>
    <w:p w:rsidR="00C71405" w:rsidRDefault="00C71405"/>
    <w:p w:rsidR="00446523" w:rsidRDefault="00446523" w:rsidP="00446523">
      <w:pPr>
        <w:jc w:val="center"/>
      </w:pPr>
      <w:r>
        <w:t>~</w:t>
      </w:r>
    </w:p>
    <w:p w:rsidR="002462E2" w:rsidRDefault="002462E2">
      <w:pPr>
        <w:rPr>
          <w:b/>
        </w:rPr>
      </w:pPr>
      <w:r>
        <w:rPr>
          <w:b/>
        </w:rPr>
        <w:br w:type="page"/>
      </w:r>
    </w:p>
    <w:p w:rsidR="00446523" w:rsidRDefault="00446523" w:rsidP="00446523">
      <w:pPr>
        <w:jc w:val="center"/>
        <w:rPr>
          <w:b/>
        </w:rPr>
      </w:pPr>
      <w:r w:rsidRPr="00446523">
        <w:rPr>
          <w:b/>
        </w:rPr>
        <w:lastRenderedPageBreak/>
        <w:t>PARTIE A REMPLIR PAR L’ETABLISSEMENT</w:t>
      </w:r>
    </w:p>
    <w:p w:rsidR="00FD2D15" w:rsidRPr="0045115F" w:rsidRDefault="00CB4C2D" w:rsidP="00CB4C2D">
      <w:pPr>
        <w:pBdr>
          <w:top w:val="single" w:sz="4" w:space="1" w:color="auto"/>
          <w:left w:val="single" w:sz="4" w:space="4" w:color="auto"/>
          <w:bottom w:val="single" w:sz="4" w:space="1" w:color="auto"/>
          <w:right w:val="single" w:sz="4" w:space="4" w:color="auto"/>
        </w:pBdr>
        <w:rPr>
          <w:b/>
          <w:sz w:val="20"/>
          <w:szCs w:val="20"/>
        </w:rPr>
      </w:pPr>
      <w:r w:rsidRPr="0045115F">
        <w:rPr>
          <w:b/>
          <w:sz w:val="20"/>
          <w:szCs w:val="20"/>
        </w:rPr>
        <w:t>Identification de l’établissement</w:t>
      </w:r>
    </w:p>
    <w:p w:rsidR="001373FB" w:rsidRPr="0045115F" w:rsidRDefault="001373FB" w:rsidP="00CF6D7C">
      <w:pPr>
        <w:tabs>
          <w:tab w:val="left" w:leader="dot" w:pos="8647"/>
        </w:tabs>
        <w:spacing w:after="0"/>
        <w:rPr>
          <w:sz w:val="20"/>
          <w:szCs w:val="20"/>
        </w:rPr>
      </w:pPr>
      <w:r w:rsidRPr="0045115F">
        <w:rPr>
          <w:sz w:val="20"/>
          <w:szCs w:val="20"/>
        </w:rPr>
        <w:t>Nom de l’établissement </w:t>
      </w:r>
      <w:r w:rsidR="00380E40" w:rsidRPr="0045115F">
        <w:rPr>
          <w:sz w:val="20"/>
          <w:szCs w:val="20"/>
        </w:rPr>
        <w:t xml:space="preserve">et commune </w:t>
      </w:r>
      <w:r w:rsidRPr="0045115F">
        <w:rPr>
          <w:sz w:val="20"/>
          <w:szCs w:val="20"/>
        </w:rPr>
        <w:t>:</w:t>
      </w:r>
      <w:r w:rsidR="00CF6D7C">
        <w:rPr>
          <w:sz w:val="20"/>
          <w:szCs w:val="20"/>
        </w:rPr>
        <w:t xml:space="preserve"> </w:t>
      </w:r>
      <w:r w:rsidR="00CF6D7C">
        <w:rPr>
          <w:sz w:val="20"/>
          <w:szCs w:val="20"/>
        </w:rPr>
        <w:tab/>
      </w:r>
    </w:p>
    <w:p w:rsidR="00446523" w:rsidRPr="0045115F" w:rsidRDefault="00446523" w:rsidP="00CF6D7C">
      <w:pPr>
        <w:spacing w:after="0"/>
        <w:ind w:left="709"/>
        <w:rPr>
          <w:sz w:val="20"/>
          <w:szCs w:val="20"/>
        </w:rPr>
      </w:pPr>
      <w:r w:rsidRPr="0045115F">
        <w:rPr>
          <w:sz w:val="20"/>
          <w:szCs w:val="20"/>
        </w:rPr>
        <w:t xml:space="preserve">Secteur : </w:t>
      </w:r>
      <w:sdt>
        <w:sdtPr>
          <w:rPr>
            <w:sz w:val="20"/>
            <w:szCs w:val="20"/>
          </w:rPr>
          <w:id w:val="-940990651"/>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 xml:space="preserve">Handicap </w:t>
      </w:r>
      <w:sdt>
        <w:sdtPr>
          <w:rPr>
            <w:sz w:val="20"/>
            <w:szCs w:val="20"/>
          </w:rPr>
          <w:id w:val="-1975521601"/>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 xml:space="preserve">Sénior </w:t>
      </w:r>
      <w:sdt>
        <w:sdtPr>
          <w:rPr>
            <w:sz w:val="20"/>
            <w:szCs w:val="20"/>
          </w:rPr>
          <w:id w:val="-1787415780"/>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Protection de l’enfance</w:t>
      </w:r>
    </w:p>
    <w:p w:rsidR="001373FB" w:rsidRPr="0045115F" w:rsidRDefault="001373FB" w:rsidP="00CF6D7C">
      <w:pPr>
        <w:ind w:left="709"/>
        <w:rPr>
          <w:sz w:val="20"/>
          <w:szCs w:val="20"/>
        </w:rPr>
      </w:pPr>
      <w:r w:rsidRPr="0045115F">
        <w:rPr>
          <w:sz w:val="20"/>
          <w:szCs w:val="20"/>
        </w:rPr>
        <w:t xml:space="preserve">Statut : </w:t>
      </w:r>
      <w:sdt>
        <w:sdtPr>
          <w:rPr>
            <w:sz w:val="20"/>
            <w:szCs w:val="20"/>
          </w:rPr>
          <w:id w:val="-169868162"/>
          <w14:checkbox>
            <w14:checked w14:val="0"/>
            <w14:checkedState w14:val="2612" w14:font="MS Gothic"/>
            <w14:uncheckedState w14:val="2610" w14:font="MS Gothic"/>
          </w14:checkbox>
        </w:sdtPr>
        <w:sdtEndPr/>
        <w:sdtContent>
          <w:r w:rsidR="00C348FE" w:rsidRPr="0045115F">
            <w:rPr>
              <w:rFonts w:ascii="MS Gothic" w:eastAsia="MS Gothic" w:hAnsi="MS Gothic" w:hint="eastAsia"/>
              <w:sz w:val="20"/>
              <w:szCs w:val="20"/>
            </w:rPr>
            <w:t>☐</w:t>
          </w:r>
        </w:sdtContent>
      </w:sdt>
      <w:r w:rsidRPr="0045115F">
        <w:rPr>
          <w:sz w:val="20"/>
          <w:szCs w:val="20"/>
        </w:rPr>
        <w:t xml:space="preserve">public </w:t>
      </w:r>
      <w:sdt>
        <w:sdtPr>
          <w:rPr>
            <w:sz w:val="20"/>
            <w:szCs w:val="20"/>
          </w:rPr>
          <w:id w:val="-143663961"/>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 xml:space="preserve">privé non lucratif </w:t>
      </w:r>
      <w:sdt>
        <w:sdtPr>
          <w:rPr>
            <w:sz w:val="20"/>
            <w:szCs w:val="20"/>
          </w:rPr>
          <w:id w:val="1328863724"/>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privé lucratif</w:t>
      </w:r>
    </w:p>
    <w:p w:rsidR="001373FB" w:rsidRPr="0045115F" w:rsidRDefault="001373FB" w:rsidP="00CF6D7C">
      <w:pPr>
        <w:tabs>
          <w:tab w:val="left" w:leader="dot" w:pos="8647"/>
        </w:tabs>
        <w:rPr>
          <w:sz w:val="20"/>
          <w:szCs w:val="20"/>
        </w:rPr>
      </w:pPr>
      <w:r w:rsidRPr="0045115F">
        <w:rPr>
          <w:sz w:val="20"/>
          <w:szCs w:val="20"/>
        </w:rPr>
        <w:t xml:space="preserve">Groupement de rattachement (si concerné) : </w:t>
      </w:r>
      <w:r w:rsidR="00CF6D7C">
        <w:rPr>
          <w:sz w:val="20"/>
          <w:szCs w:val="20"/>
        </w:rPr>
        <w:tab/>
      </w:r>
    </w:p>
    <w:p w:rsidR="001373FB" w:rsidRPr="0045115F" w:rsidRDefault="00446523" w:rsidP="00CF6D7C">
      <w:pPr>
        <w:tabs>
          <w:tab w:val="left" w:leader="dot" w:pos="8647"/>
        </w:tabs>
        <w:rPr>
          <w:sz w:val="20"/>
          <w:szCs w:val="20"/>
        </w:rPr>
      </w:pPr>
      <w:r w:rsidRPr="0045115F">
        <w:rPr>
          <w:sz w:val="20"/>
          <w:szCs w:val="20"/>
        </w:rPr>
        <w:t xml:space="preserve">Nom, Prénom, fonction </w:t>
      </w:r>
      <w:r w:rsidR="001373FB" w:rsidRPr="0045115F">
        <w:rPr>
          <w:sz w:val="20"/>
          <w:szCs w:val="20"/>
        </w:rPr>
        <w:t>du représentant légal :</w:t>
      </w:r>
      <w:r w:rsidR="00CF6D7C">
        <w:rPr>
          <w:sz w:val="20"/>
          <w:szCs w:val="20"/>
        </w:rPr>
        <w:t xml:space="preserve"> </w:t>
      </w:r>
      <w:r w:rsidR="00CF6D7C">
        <w:rPr>
          <w:sz w:val="20"/>
          <w:szCs w:val="20"/>
        </w:rPr>
        <w:tab/>
      </w:r>
    </w:p>
    <w:p w:rsidR="00380E40" w:rsidRPr="0045115F" w:rsidRDefault="00380E40">
      <w:pPr>
        <w:rPr>
          <w:sz w:val="20"/>
          <w:szCs w:val="20"/>
        </w:rPr>
      </w:pPr>
      <w:r w:rsidRPr="0045115F">
        <w:rPr>
          <w:sz w:val="20"/>
          <w:szCs w:val="20"/>
        </w:rPr>
        <w:t xml:space="preserve">Cuisine en gestion directe : </w:t>
      </w:r>
      <w:sdt>
        <w:sdtPr>
          <w:rPr>
            <w:sz w:val="20"/>
            <w:szCs w:val="20"/>
          </w:rPr>
          <w:id w:val="-1798216932"/>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 xml:space="preserve">oui </w:t>
      </w:r>
      <w:sdt>
        <w:sdtPr>
          <w:rPr>
            <w:sz w:val="20"/>
            <w:szCs w:val="20"/>
          </w:rPr>
          <w:id w:val="-1933657094"/>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non</w:t>
      </w:r>
    </w:p>
    <w:p w:rsidR="001373FB" w:rsidRPr="0045115F" w:rsidRDefault="001373FB" w:rsidP="00CF6D7C">
      <w:pPr>
        <w:tabs>
          <w:tab w:val="left" w:leader="dot" w:pos="8647"/>
        </w:tabs>
        <w:rPr>
          <w:sz w:val="20"/>
          <w:szCs w:val="20"/>
        </w:rPr>
      </w:pPr>
      <w:r w:rsidRPr="0045115F">
        <w:rPr>
          <w:sz w:val="20"/>
          <w:szCs w:val="20"/>
        </w:rPr>
        <w:t>Nombre de bénéficiaires :</w:t>
      </w:r>
      <w:r w:rsidR="00CF6D7C">
        <w:rPr>
          <w:sz w:val="20"/>
          <w:szCs w:val="20"/>
        </w:rPr>
        <w:t xml:space="preserve"> </w:t>
      </w:r>
      <w:r w:rsidR="00CF6D7C">
        <w:rPr>
          <w:sz w:val="20"/>
          <w:szCs w:val="20"/>
        </w:rPr>
        <w:tab/>
      </w:r>
    </w:p>
    <w:p w:rsidR="001373FB" w:rsidRPr="0045115F" w:rsidRDefault="001373FB" w:rsidP="00CF6D7C">
      <w:pPr>
        <w:tabs>
          <w:tab w:val="left" w:leader="dot" w:pos="8647"/>
        </w:tabs>
        <w:rPr>
          <w:sz w:val="20"/>
          <w:szCs w:val="20"/>
        </w:rPr>
      </w:pPr>
      <w:r w:rsidRPr="0045115F">
        <w:rPr>
          <w:sz w:val="20"/>
          <w:szCs w:val="20"/>
        </w:rPr>
        <w:t xml:space="preserve">Nombre de jours de fonctionnements par an : </w:t>
      </w:r>
      <w:r w:rsidR="00CF6D7C">
        <w:rPr>
          <w:sz w:val="20"/>
          <w:szCs w:val="20"/>
        </w:rPr>
        <w:tab/>
      </w:r>
    </w:p>
    <w:p w:rsidR="00BE78CC" w:rsidRDefault="00BE78CC" w:rsidP="00CF6D7C">
      <w:pPr>
        <w:rPr>
          <w:sz w:val="20"/>
          <w:szCs w:val="20"/>
        </w:rPr>
      </w:pPr>
      <w:r>
        <w:rPr>
          <w:sz w:val="20"/>
          <w:szCs w:val="20"/>
        </w:rPr>
        <w:t xml:space="preserve">Le contrat CPOM </w:t>
      </w:r>
      <w:r w:rsidR="002462E2">
        <w:rPr>
          <w:sz w:val="20"/>
          <w:szCs w:val="20"/>
        </w:rPr>
        <w:t xml:space="preserve">en cours </w:t>
      </w:r>
      <w:r>
        <w:rPr>
          <w:sz w:val="20"/>
          <w:szCs w:val="20"/>
        </w:rPr>
        <w:t>mentionne-t-il une action en faveur de la restauration durable / locale et/ou biologique ?</w:t>
      </w:r>
      <w:r w:rsidR="00CF6D7C">
        <w:rPr>
          <w:sz w:val="20"/>
          <w:szCs w:val="20"/>
        </w:rPr>
        <w:t xml:space="preserve">   </w:t>
      </w:r>
      <w:sdt>
        <w:sdtPr>
          <w:rPr>
            <w:sz w:val="20"/>
            <w:szCs w:val="20"/>
          </w:rPr>
          <w:id w:val="-1643102767"/>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oui</w:t>
      </w:r>
      <w:r w:rsidR="00CF6D7C">
        <w:rPr>
          <w:sz w:val="20"/>
          <w:szCs w:val="20"/>
        </w:rPr>
        <w:t xml:space="preserve">  </w:t>
      </w:r>
      <w:r w:rsidRPr="0045115F">
        <w:rPr>
          <w:sz w:val="20"/>
          <w:szCs w:val="20"/>
        </w:rPr>
        <w:t xml:space="preserve"> </w:t>
      </w:r>
      <w:sdt>
        <w:sdtPr>
          <w:rPr>
            <w:sz w:val="20"/>
            <w:szCs w:val="20"/>
          </w:rPr>
          <w:id w:val="-706176062"/>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non</w:t>
      </w:r>
    </w:p>
    <w:p w:rsidR="0045115F" w:rsidRPr="00760E99" w:rsidRDefault="0045115F" w:rsidP="0045115F">
      <w:pPr>
        <w:pBdr>
          <w:top w:val="single" w:sz="4" w:space="1" w:color="auto"/>
          <w:left w:val="single" w:sz="4" w:space="4" w:color="auto"/>
          <w:bottom w:val="single" w:sz="4" w:space="1" w:color="auto"/>
          <w:right w:val="single" w:sz="4" w:space="4" w:color="auto"/>
        </w:pBdr>
        <w:rPr>
          <w:b/>
        </w:rPr>
      </w:pPr>
      <w:r>
        <w:rPr>
          <w:b/>
        </w:rPr>
        <w:t xml:space="preserve">Budget alimentaire et budget gestion des </w:t>
      </w:r>
      <w:r w:rsidR="00573738">
        <w:rPr>
          <w:b/>
        </w:rPr>
        <w:t>bio-déchets</w:t>
      </w:r>
    </w:p>
    <w:p w:rsidR="0045115F" w:rsidRPr="0045115F" w:rsidRDefault="0045115F" w:rsidP="00CF6D7C">
      <w:pPr>
        <w:tabs>
          <w:tab w:val="left" w:leader="dot" w:pos="8647"/>
        </w:tabs>
        <w:rPr>
          <w:sz w:val="20"/>
          <w:szCs w:val="20"/>
        </w:rPr>
      </w:pPr>
      <w:r w:rsidRPr="00CC2A4E">
        <w:rPr>
          <w:sz w:val="20"/>
          <w:szCs w:val="20"/>
        </w:rPr>
        <w:sym w:font="Webdings" w:char="F02F"/>
      </w:r>
      <w:r w:rsidRPr="002462E2">
        <w:rPr>
          <w:sz w:val="20"/>
          <w:szCs w:val="20"/>
        </w:rPr>
        <w:t>Budget alimentaire (</w:t>
      </w:r>
      <w:r w:rsidR="0096676C">
        <w:rPr>
          <w:sz w:val="20"/>
          <w:szCs w:val="20"/>
        </w:rPr>
        <w:t xml:space="preserve">en €, </w:t>
      </w:r>
      <w:r w:rsidRPr="002462E2">
        <w:rPr>
          <w:sz w:val="20"/>
          <w:szCs w:val="20"/>
        </w:rPr>
        <w:t>précisez l’année</w:t>
      </w:r>
      <w:r w:rsidRPr="0045115F">
        <w:rPr>
          <w:b/>
          <w:sz w:val="20"/>
          <w:szCs w:val="20"/>
        </w:rPr>
        <w:t>)</w:t>
      </w:r>
      <w:r w:rsidRPr="0045115F">
        <w:rPr>
          <w:sz w:val="20"/>
          <w:szCs w:val="20"/>
        </w:rPr>
        <w:t xml:space="preserve"> : </w:t>
      </w:r>
      <w:r w:rsidR="00CF6D7C">
        <w:rPr>
          <w:sz w:val="20"/>
          <w:szCs w:val="20"/>
        </w:rPr>
        <w:tab/>
      </w:r>
    </w:p>
    <w:p w:rsidR="00CF6D7C" w:rsidRDefault="0045115F" w:rsidP="00CF6D7C">
      <w:pPr>
        <w:tabs>
          <w:tab w:val="left" w:leader="dot" w:pos="8647"/>
        </w:tabs>
        <w:spacing w:after="0"/>
        <w:rPr>
          <w:sz w:val="20"/>
          <w:szCs w:val="20"/>
        </w:rPr>
      </w:pPr>
      <w:r w:rsidRPr="00CC2A4E">
        <w:rPr>
          <w:sz w:val="20"/>
          <w:szCs w:val="20"/>
        </w:rPr>
        <w:sym w:font="Webdings" w:char="F02F"/>
      </w:r>
      <w:r w:rsidRPr="002462E2">
        <w:rPr>
          <w:sz w:val="20"/>
          <w:szCs w:val="20"/>
        </w:rPr>
        <w:t xml:space="preserve">Coût denrée moyen </w:t>
      </w:r>
      <w:r w:rsidR="00CF6D7C">
        <w:rPr>
          <w:sz w:val="20"/>
          <w:szCs w:val="20"/>
        </w:rPr>
        <w:t xml:space="preserve">€ </w:t>
      </w:r>
      <w:r w:rsidRPr="002462E2">
        <w:rPr>
          <w:sz w:val="20"/>
          <w:szCs w:val="20"/>
        </w:rPr>
        <w:t>/convive (repas de midi uniquement) :</w:t>
      </w:r>
      <w:r w:rsidR="00CF6D7C">
        <w:rPr>
          <w:sz w:val="20"/>
          <w:szCs w:val="20"/>
        </w:rPr>
        <w:t xml:space="preserve"> </w:t>
      </w:r>
      <w:r w:rsidR="00CF6D7C">
        <w:rPr>
          <w:sz w:val="20"/>
          <w:szCs w:val="20"/>
        </w:rPr>
        <w:tab/>
      </w:r>
    </w:p>
    <w:p w:rsidR="0045115F" w:rsidRDefault="00CF6D7C" w:rsidP="00CF6D7C">
      <w:pPr>
        <w:tabs>
          <w:tab w:val="left" w:leader="dot" w:pos="8647"/>
        </w:tabs>
        <w:ind w:left="709"/>
        <w:rPr>
          <w:sz w:val="20"/>
          <w:szCs w:val="20"/>
        </w:rPr>
      </w:pPr>
      <w:r>
        <w:rPr>
          <w:sz w:val="20"/>
          <w:szCs w:val="20"/>
        </w:rPr>
        <w:t>ou</w:t>
      </w:r>
      <w:r w:rsidR="0045115F" w:rsidRPr="002462E2">
        <w:rPr>
          <w:sz w:val="20"/>
          <w:szCs w:val="20"/>
        </w:rPr>
        <w:t xml:space="preserve"> précisez le coût denrées moyen /jour/convive :</w:t>
      </w:r>
      <w:r w:rsidR="0045115F" w:rsidRPr="0045115F">
        <w:rPr>
          <w:sz w:val="20"/>
          <w:szCs w:val="20"/>
        </w:rPr>
        <w:t xml:space="preserve"> </w:t>
      </w:r>
      <w:r>
        <w:rPr>
          <w:sz w:val="20"/>
          <w:szCs w:val="20"/>
        </w:rPr>
        <w:tab/>
      </w:r>
    </w:p>
    <w:p w:rsidR="00D57882" w:rsidRDefault="00D57882" w:rsidP="00D57882">
      <w:pPr>
        <w:tabs>
          <w:tab w:val="left" w:leader="dot" w:pos="7655"/>
        </w:tabs>
        <w:spacing w:after="0"/>
        <w:rPr>
          <w:sz w:val="20"/>
          <w:szCs w:val="20"/>
        </w:rPr>
      </w:pPr>
      <w:r w:rsidRPr="00CC2A4E">
        <w:rPr>
          <w:sz w:val="20"/>
          <w:szCs w:val="20"/>
        </w:rPr>
        <w:sym w:font="Webdings" w:char="F02F"/>
      </w:r>
      <w:r>
        <w:rPr>
          <w:sz w:val="20"/>
          <w:szCs w:val="20"/>
        </w:rPr>
        <w:t xml:space="preserve">Adhérez-vous à un groupement d’achat ou une centrale d’achat ?  </w:t>
      </w:r>
      <w:sdt>
        <w:sdtPr>
          <w:rPr>
            <w:sz w:val="20"/>
            <w:szCs w:val="20"/>
          </w:rPr>
          <w:id w:val="176857490"/>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oui</w:t>
      </w:r>
      <w:r>
        <w:rPr>
          <w:sz w:val="20"/>
          <w:szCs w:val="20"/>
        </w:rPr>
        <w:t> : précisez</w:t>
      </w:r>
      <w:r>
        <w:rPr>
          <w:sz w:val="20"/>
          <w:szCs w:val="20"/>
        </w:rPr>
        <w:tab/>
        <w:t xml:space="preserve"> </w:t>
      </w:r>
      <w:r w:rsidRPr="0045115F">
        <w:rPr>
          <w:sz w:val="20"/>
          <w:szCs w:val="20"/>
        </w:rPr>
        <w:t xml:space="preserve"> </w:t>
      </w:r>
      <w:sdt>
        <w:sdtPr>
          <w:rPr>
            <w:sz w:val="20"/>
            <w:szCs w:val="20"/>
          </w:rPr>
          <w:id w:val="-1171720555"/>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non</w:t>
      </w:r>
      <w:r>
        <w:rPr>
          <w:sz w:val="20"/>
          <w:szCs w:val="20"/>
        </w:rPr>
        <w:t> </w:t>
      </w:r>
    </w:p>
    <w:p w:rsidR="00D57882" w:rsidRDefault="00D57882" w:rsidP="0045115F">
      <w:pPr>
        <w:spacing w:after="0"/>
        <w:rPr>
          <w:sz w:val="20"/>
          <w:szCs w:val="20"/>
        </w:rPr>
      </w:pPr>
    </w:p>
    <w:p w:rsidR="0045115F" w:rsidRDefault="0045115F" w:rsidP="0045115F">
      <w:pPr>
        <w:spacing w:after="0"/>
        <w:rPr>
          <w:sz w:val="20"/>
          <w:szCs w:val="20"/>
        </w:rPr>
      </w:pPr>
      <w:r w:rsidRPr="00CC2A4E">
        <w:rPr>
          <w:sz w:val="20"/>
          <w:szCs w:val="20"/>
        </w:rPr>
        <w:sym w:font="Webdings" w:char="F02F"/>
      </w:r>
      <w:r w:rsidRPr="002462E2">
        <w:rPr>
          <w:sz w:val="20"/>
          <w:szCs w:val="20"/>
        </w:rPr>
        <w:t>Gestion des bio déchets alimentaires :</w:t>
      </w:r>
      <w:r>
        <w:rPr>
          <w:sz w:val="20"/>
          <w:szCs w:val="20"/>
        </w:rPr>
        <w:t xml:space="preserve"> </w:t>
      </w:r>
    </w:p>
    <w:p w:rsidR="00CF6D7C" w:rsidRDefault="006A5AAF" w:rsidP="00CF6D7C">
      <w:pPr>
        <w:tabs>
          <w:tab w:val="left" w:pos="2410"/>
        </w:tabs>
        <w:spacing w:after="0"/>
        <w:rPr>
          <w:sz w:val="20"/>
          <w:szCs w:val="20"/>
        </w:rPr>
      </w:pPr>
      <w:sdt>
        <w:sdtPr>
          <w:rPr>
            <w:sz w:val="20"/>
            <w:szCs w:val="20"/>
          </w:rPr>
          <w:id w:val="1658030065"/>
          <w14:checkbox>
            <w14:checked w14:val="0"/>
            <w14:checkedState w14:val="2612" w14:font="MS Gothic"/>
            <w14:uncheckedState w14:val="2610" w14:font="MS Gothic"/>
          </w14:checkbox>
        </w:sdtPr>
        <w:sdtEndPr/>
        <w:sdtContent>
          <w:r w:rsidR="0045115F" w:rsidRPr="008F0436">
            <w:rPr>
              <w:rFonts w:ascii="MS Gothic" w:eastAsia="MS Gothic" w:hAnsi="MS Gothic" w:hint="eastAsia"/>
              <w:sz w:val="20"/>
              <w:szCs w:val="20"/>
            </w:rPr>
            <w:t>☐</w:t>
          </w:r>
        </w:sdtContent>
      </w:sdt>
      <w:r w:rsidR="00CF6D7C">
        <w:rPr>
          <w:sz w:val="20"/>
          <w:szCs w:val="20"/>
        </w:rPr>
        <w:t xml:space="preserve"> L</w:t>
      </w:r>
      <w:r w:rsidR="0045115F">
        <w:rPr>
          <w:sz w:val="20"/>
          <w:szCs w:val="20"/>
        </w:rPr>
        <w:t>es déchets sont gérés sur place en autonomie (ex compostage, poules)</w:t>
      </w:r>
    </w:p>
    <w:p w:rsidR="00CF6D7C" w:rsidRDefault="006A5AAF" w:rsidP="00CF6D7C">
      <w:pPr>
        <w:tabs>
          <w:tab w:val="left" w:pos="2410"/>
        </w:tabs>
        <w:spacing w:after="0"/>
        <w:rPr>
          <w:sz w:val="20"/>
          <w:szCs w:val="20"/>
        </w:rPr>
      </w:pPr>
      <w:sdt>
        <w:sdtPr>
          <w:rPr>
            <w:sz w:val="20"/>
            <w:szCs w:val="20"/>
          </w:rPr>
          <w:id w:val="-1986160591"/>
          <w14:checkbox>
            <w14:checked w14:val="0"/>
            <w14:checkedState w14:val="2612" w14:font="MS Gothic"/>
            <w14:uncheckedState w14:val="2610" w14:font="MS Gothic"/>
          </w14:checkbox>
        </w:sdtPr>
        <w:sdtEndPr/>
        <w:sdtContent>
          <w:r w:rsidR="0045115F" w:rsidRPr="008F0436">
            <w:rPr>
              <w:rFonts w:ascii="MS Gothic" w:eastAsia="MS Gothic" w:hAnsi="MS Gothic" w:hint="eastAsia"/>
              <w:sz w:val="20"/>
              <w:szCs w:val="20"/>
            </w:rPr>
            <w:t>☐</w:t>
          </w:r>
        </w:sdtContent>
      </w:sdt>
      <w:r w:rsidR="00CF6D7C">
        <w:rPr>
          <w:sz w:val="20"/>
          <w:szCs w:val="20"/>
        </w:rPr>
        <w:t xml:space="preserve"> U</w:t>
      </w:r>
      <w:r w:rsidR="0045115F">
        <w:rPr>
          <w:sz w:val="20"/>
          <w:szCs w:val="20"/>
        </w:rPr>
        <w:t>n prestataire de service assure une ramasse régulière</w:t>
      </w:r>
    </w:p>
    <w:p w:rsidR="0045115F" w:rsidRDefault="006A5AAF" w:rsidP="0045115F">
      <w:pPr>
        <w:tabs>
          <w:tab w:val="left" w:pos="2410"/>
        </w:tabs>
        <w:rPr>
          <w:sz w:val="20"/>
          <w:szCs w:val="20"/>
        </w:rPr>
      </w:pPr>
      <w:sdt>
        <w:sdtPr>
          <w:rPr>
            <w:sz w:val="20"/>
            <w:szCs w:val="20"/>
          </w:rPr>
          <w:id w:val="-1968500132"/>
          <w14:checkbox>
            <w14:checked w14:val="0"/>
            <w14:checkedState w14:val="2612" w14:font="MS Gothic"/>
            <w14:uncheckedState w14:val="2610" w14:font="MS Gothic"/>
          </w14:checkbox>
        </w:sdtPr>
        <w:sdtEndPr/>
        <w:sdtContent>
          <w:r w:rsidR="00CF6D7C">
            <w:rPr>
              <w:rFonts w:ascii="MS Gothic" w:eastAsia="MS Gothic" w:hAnsi="MS Gothic" w:hint="eastAsia"/>
              <w:sz w:val="20"/>
              <w:szCs w:val="20"/>
            </w:rPr>
            <w:t>☐</w:t>
          </w:r>
        </w:sdtContent>
      </w:sdt>
      <w:r w:rsidR="00CF6D7C">
        <w:rPr>
          <w:sz w:val="20"/>
          <w:szCs w:val="20"/>
        </w:rPr>
        <w:t xml:space="preserve"> S</w:t>
      </w:r>
      <w:r w:rsidR="0045115F">
        <w:rPr>
          <w:sz w:val="20"/>
          <w:szCs w:val="20"/>
        </w:rPr>
        <w:t>ervice assuré par la commune</w:t>
      </w:r>
      <w:r w:rsidR="00B076F8">
        <w:rPr>
          <w:sz w:val="20"/>
          <w:szCs w:val="20"/>
        </w:rPr>
        <w:t>/collectivité</w:t>
      </w:r>
    </w:p>
    <w:p w:rsidR="0045115F" w:rsidRDefault="0045115F" w:rsidP="00CF6D7C">
      <w:pPr>
        <w:tabs>
          <w:tab w:val="left" w:leader="dot" w:pos="8647"/>
        </w:tabs>
        <w:spacing w:after="0"/>
        <w:rPr>
          <w:sz w:val="20"/>
          <w:szCs w:val="20"/>
        </w:rPr>
      </w:pPr>
      <w:r w:rsidRPr="00CC2A4E">
        <w:rPr>
          <w:sz w:val="20"/>
          <w:szCs w:val="20"/>
        </w:rPr>
        <w:sym w:font="Webdings" w:char="F02F"/>
      </w:r>
      <w:r w:rsidR="0096676C">
        <w:rPr>
          <w:sz w:val="20"/>
          <w:szCs w:val="20"/>
        </w:rPr>
        <w:t xml:space="preserve">Tonnage annuel et coûts de la gestion des biodéchets (précisez l’année) : </w:t>
      </w:r>
      <w:r w:rsidR="00CF6D7C">
        <w:rPr>
          <w:sz w:val="20"/>
          <w:szCs w:val="20"/>
        </w:rPr>
        <w:tab/>
      </w:r>
    </w:p>
    <w:p w:rsidR="0096676C" w:rsidRDefault="0096676C" w:rsidP="0096676C">
      <w:pPr>
        <w:spacing w:after="0"/>
        <w:rPr>
          <w:sz w:val="20"/>
          <w:szCs w:val="20"/>
        </w:rPr>
      </w:pPr>
    </w:p>
    <w:p w:rsidR="001373FB" w:rsidRPr="00760E99" w:rsidRDefault="00CB4C2D" w:rsidP="00CB4C2D">
      <w:pPr>
        <w:pBdr>
          <w:top w:val="single" w:sz="4" w:space="1" w:color="auto"/>
          <w:left w:val="single" w:sz="4" w:space="4" w:color="auto"/>
          <w:bottom w:val="single" w:sz="4" w:space="1" w:color="auto"/>
          <w:right w:val="single" w:sz="4" w:space="4" w:color="auto"/>
        </w:pBdr>
        <w:rPr>
          <w:b/>
        </w:rPr>
      </w:pPr>
      <w:r w:rsidRPr="00760E99">
        <w:rPr>
          <w:b/>
        </w:rPr>
        <w:t xml:space="preserve">La </w:t>
      </w:r>
      <w:r w:rsidR="00760E99" w:rsidRPr="00760E99">
        <w:rPr>
          <w:b/>
        </w:rPr>
        <w:t>stratégie</w:t>
      </w:r>
      <w:r w:rsidRPr="00760E99">
        <w:rPr>
          <w:b/>
        </w:rPr>
        <w:t xml:space="preserve"> d’approvisionnement de l’établissement</w:t>
      </w:r>
    </w:p>
    <w:p w:rsidR="00D77561" w:rsidRDefault="00D77561" w:rsidP="00C348FE">
      <w:pPr>
        <w:rPr>
          <w:b/>
          <w:u w:val="single"/>
        </w:rPr>
      </w:pPr>
      <w:r>
        <w:rPr>
          <w:b/>
          <w:u w:val="single"/>
        </w:rPr>
        <w:t>MARCHE PUBLIC</w:t>
      </w:r>
      <w:r w:rsidR="0027402A" w:rsidRPr="0027402A">
        <w:rPr>
          <w:b/>
        </w:rPr>
        <w:t xml:space="preserve"> (si concerné)</w:t>
      </w:r>
    </w:p>
    <w:p w:rsidR="009820C6" w:rsidRDefault="00D77561" w:rsidP="009820C6">
      <w:pPr>
        <w:tabs>
          <w:tab w:val="left" w:leader="dot" w:pos="8647"/>
        </w:tabs>
        <w:spacing w:after="0"/>
        <w:rPr>
          <w:sz w:val="20"/>
          <w:szCs w:val="20"/>
        </w:rPr>
      </w:pPr>
      <w:r w:rsidRPr="00CC2A4E">
        <w:rPr>
          <w:sz w:val="20"/>
          <w:szCs w:val="20"/>
        </w:rPr>
        <w:sym w:font="Webdings" w:char="F02F"/>
      </w:r>
      <w:r>
        <w:rPr>
          <w:sz w:val="20"/>
          <w:szCs w:val="20"/>
        </w:rPr>
        <w:t xml:space="preserve"> Dans le cadre de marchés publics, à quelles procédures sont soumis vos marchés de denrées alimentaires</w:t>
      </w:r>
      <w:r w:rsidR="009820C6">
        <w:rPr>
          <w:sz w:val="20"/>
          <w:szCs w:val="20"/>
        </w:rPr>
        <w:t xml:space="preserve"> </w:t>
      </w:r>
    </w:p>
    <w:p w:rsidR="00D77561" w:rsidRPr="0045115F" w:rsidRDefault="006A5AAF" w:rsidP="00D77561">
      <w:pPr>
        <w:tabs>
          <w:tab w:val="left" w:leader="dot" w:pos="8647"/>
        </w:tabs>
        <w:rPr>
          <w:sz w:val="20"/>
          <w:szCs w:val="20"/>
        </w:rPr>
      </w:pPr>
      <w:sdt>
        <w:sdtPr>
          <w:rPr>
            <w:sz w:val="20"/>
            <w:szCs w:val="20"/>
          </w:rPr>
          <w:id w:val="-1016378477"/>
          <w14:checkbox>
            <w14:checked w14:val="0"/>
            <w14:checkedState w14:val="2612" w14:font="MS Gothic"/>
            <w14:uncheckedState w14:val="2610" w14:font="MS Gothic"/>
          </w14:checkbox>
        </w:sdtPr>
        <w:sdtEndPr/>
        <w:sdtContent>
          <w:r w:rsidR="009820C6">
            <w:rPr>
              <w:rFonts w:ascii="MS Gothic" w:eastAsia="MS Gothic" w:hAnsi="MS Gothic" w:hint="eastAsia"/>
              <w:sz w:val="20"/>
              <w:szCs w:val="20"/>
            </w:rPr>
            <w:t>☐</w:t>
          </w:r>
        </w:sdtContent>
      </w:sdt>
      <w:r w:rsidR="009820C6">
        <w:rPr>
          <w:sz w:val="20"/>
          <w:szCs w:val="20"/>
        </w:rPr>
        <w:t xml:space="preserve"> achat simplifié </w:t>
      </w:r>
      <w:sdt>
        <w:sdtPr>
          <w:rPr>
            <w:sz w:val="20"/>
            <w:szCs w:val="20"/>
          </w:rPr>
          <w:id w:val="-1964030849"/>
          <w14:checkbox>
            <w14:checked w14:val="0"/>
            <w14:checkedState w14:val="2612" w14:font="MS Gothic"/>
            <w14:uncheckedState w14:val="2610" w14:font="MS Gothic"/>
          </w14:checkbox>
        </w:sdtPr>
        <w:sdtEndPr/>
        <w:sdtContent>
          <w:r w:rsidR="009820C6">
            <w:rPr>
              <w:rFonts w:ascii="MS Gothic" w:eastAsia="MS Gothic" w:hAnsi="MS Gothic" w:hint="eastAsia"/>
              <w:sz w:val="20"/>
              <w:szCs w:val="20"/>
            </w:rPr>
            <w:t>☐</w:t>
          </w:r>
        </w:sdtContent>
      </w:sdt>
      <w:r w:rsidR="009820C6">
        <w:rPr>
          <w:sz w:val="20"/>
          <w:szCs w:val="20"/>
        </w:rPr>
        <w:t xml:space="preserve"> gré-à-gré </w:t>
      </w:r>
      <w:sdt>
        <w:sdtPr>
          <w:rPr>
            <w:sz w:val="20"/>
            <w:szCs w:val="20"/>
          </w:rPr>
          <w:id w:val="192970986"/>
          <w14:checkbox>
            <w14:checked w14:val="0"/>
            <w14:checkedState w14:val="2612" w14:font="MS Gothic"/>
            <w14:uncheckedState w14:val="2610" w14:font="MS Gothic"/>
          </w14:checkbox>
        </w:sdtPr>
        <w:sdtEndPr/>
        <w:sdtContent>
          <w:r w:rsidR="009820C6">
            <w:rPr>
              <w:rFonts w:ascii="MS Gothic" w:eastAsia="MS Gothic" w:hAnsi="MS Gothic" w:hint="eastAsia"/>
              <w:sz w:val="20"/>
              <w:szCs w:val="20"/>
            </w:rPr>
            <w:t>☐</w:t>
          </w:r>
        </w:sdtContent>
      </w:sdt>
      <w:r w:rsidR="009820C6">
        <w:rPr>
          <w:sz w:val="20"/>
          <w:szCs w:val="20"/>
        </w:rPr>
        <w:t xml:space="preserve"> </w:t>
      </w:r>
      <w:r w:rsidR="00D77561">
        <w:rPr>
          <w:sz w:val="20"/>
          <w:szCs w:val="20"/>
        </w:rPr>
        <w:t>procédur</w:t>
      </w:r>
      <w:r w:rsidR="009820C6">
        <w:rPr>
          <w:sz w:val="20"/>
          <w:szCs w:val="20"/>
        </w:rPr>
        <w:t xml:space="preserve">e adaptée </w:t>
      </w:r>
      <w:sdt>
        <w:sdtPr>
          <w:rPr>
            <w:sz w:val="20"/>
            <w:szCs w:val="20"/>
          </w:rPr>
          <w:id w:val="-378398399"/>
          <w14:checkbox>
            <w14:checked w14:val="0"/>
            <w14:checkedState w14:val="2612" w14:font="MS Gothic"/>
            <w14:uncheckedState w14:val="2610" w14:font="MS Gothic"/>
          </w14:checkbox>
        </w:sdtPr>
        <w:sdtEndPr/>
        <w:sdtContent>
          <w:r w:rsidR="009820C6">
            <w:rPr>
              <w:rFonts w:ascii="MS Gothic" w:eastAsia="MS Gothic" w:hAnsi="MS Gothic" w:hint="eastAsia"/>
              <w:sz w:val="20"/>
              <w:szCs w:val="20"/>
            </w:rPr>
            <w:t>☐</w:t>
          </w:r>
        </w:sdtContent>
      </w:sdt>
      <w:r w:rsidR="00D77561">
        <w:rPr>
          <w:sz w:val="20"/>
          <w:szCs w:val="20"/>
        </w:rPr>
        <w:t xml:space="preserve"> appel d’</w:t>
      </w:r>
      <w:r w:rsidR="009820C6">
        <w:rPr>
          <w:sz w:val="20"/>
          <w:szCs w:val="20"/>
        </w:rPr>
        <w:t xml:space="preserve">offre </w:t>
      </w:r>
      <w:sdt>
        <w:sdtPr>
          <w:rPr>
            <w:sz w:val="20"/>
            <w:szCs w:val="20"/>
          </w:rPr>
          <w:id w:val="399800391"/>
          <w14:checkbox>
            <w14:checked w14:val="0"/>
            <w14:checkedState w14:val="2612" w14:font="MS Gothic"/>
            <w14:uncheckedState w14:val="2610" w14:font="MS Gothic"/>
          </w14:checkbox>
        </w:sdtPr>
        <w:sdtEndPr/>
        <w:sdtContent>
          <w:r w:rsidR="009820C6">
            <w:rPr>
              <w:rFonts w:ascii="MS Gothic" w:eastAsia="MS Gothic" w:hAnsi="MS Gothic" w:hint="eastAsia"/>
              <w:sz w:val="20"/>
              <w:szCs w:val="20"/>
            </w:rPr>
            <w:t>☐</w:t>
          </w:r>
        </w:sdtContent>
      </w:sdt>
      <w:r w:rsidR="009820C6">
        <w:rPr>
          <w:sz w:val="20"/>
          <w:szCs w:val="20"/>
        </w:rPr>
        <w:t xml:space="preserve"> autre :</w:t>
      </w:r>
      <w:r w:rsidR="00D77561" w:rsidRPr="0045115F">
        <w:rPr>
          <w:sz w:val="20"/>
          <w:szCs w:val="20"/>
        </w:rPr>
        <w:t xml:space="preserve"> </w:t>
      </w:r>
      <w:r w:rsidR="00D77561">
        <w:rPr>
          <w:sz w:val="20"/>
          <w:szCs w:val="20"/>
        </w:rPr>
        <w:tab/>
      </w:r>
    </w:p>
    <w:p w:rsidR="00D77561" w:rsidRPr="0045115F" w:rsidRDefault="00D77561" w:rsidP="00D77561">
      <w:pPr>
        <w:tabs>
          <w:tab w:val="left" w:leader="dot" w:pos="8647"/>
        </w:tabs>
        <w:rPr>
          <w:sz w:val="20"/>
          <w:szCs w:val="20"/>
        </w:rPr>
      </w:pPr>
      <w:r w:rsidRPr="00CC2A4E">
        <w:rPr>
          <w:sz w:val="20"/>
          <w:szCs w:val="20"/>
        </w:rPr>
        <w:sym w:font="Webdings" w:char="F02F"/>
      </w:r>
      <w:r>
        <w:rPr>
          <w:sz w:val="20"/>
          <w:szCs w:val="20"/>
        </w:rPr>
        <w:t xml:space="preserve"> </w:t>
      </w:r>
      <w:r w:rsidR="009820C6">
        <w:rPr>
          <w:sz w:val="20"/>
          <w:szCs w:val="20"/>
        </w:rPr>
        <w:t>Dans la nomenclature interne à l’établissement, combien de familles homogènes</w:t>
      </w:r>
      <w:r w:rsidR="0027402A">
        <w:rPr>
          <w:sz w:val="20"/>
          <w:szCs w:val="20"/>
        </w:rPr>
        <w:t xml:space="preserve"> avez-vous, qui soient</w:t>
      </w:r>
      <w:r w:rsidR="009820C6">
        <w:rPr>
          <w:sz w:val="20"/>
          <w:szCs w:val="20"/>
        </w:rPr>
        <w:t xml:space="preserve"> dédiées à l’achat de denrées alimentaires</w:t>
      </w:r>
      <w:r>
        <w:rPr>
          <w:sz w:val="20"/>
          <w:szCs w:val="20"/>
        </w:rPr>
        <w:t> ?</w:t>
      </w:r>
      <w:r w:rsidRPr="0045115F">
        <w:rPr>
          <w:sz w:val="20"/>
          <w:szCs w:val="20"/>
        </w:rPr>
        <w:t xml:space="preserve"> : </w:t>
      </w:r>
      <w:r>
        <w:rPr>
          <w:sz w:val="20"/>
          <w:szCs w:val="20"/>
        </w:rPr>
        <w:tab/>
      </w:r>
    </w:p>
    <w:p w:rsidR="009820C6" w:rsidRDefault="009820C6" w:rsidP="009820C6">
      <w:pPr>
        <w:tabs>
          <w:tab w:val="left" w:leader="dot" w:pos="8647"/>
        </w:tabs>
        <w:spacing w:after="0"/>
        <w:rPr>
          <w:sz w:val="20"/>
          <w:szCs w:val="20"/>
        </w:rPr>
      </w:pPr>
      <w:r w:rsidRPr="00CC2A4E">
        <w:rPr>
          <w:sz w:val="20"/>
          <w:szCs w:val="20"/>
        </w:rPr>
        <w:sym w:font="Webdings" w:char="F02F"/>
      </w:r>
      <w:r>
        <w:rPr>
          <w:sz w:val="20"/>
          <w:szCs w:val="20"/>
        </w:rPr>
        <w:t xml:space="preserve"> </w:t>
      </w:r>
      <w:r w:rsidR="0027402A">
        <w:rPr>
          <w:sz w:val="20"/>
          <w:szCs w:val="20"/>
        </w:rPr>
        <w:t>Avez-vous déjà mis en œuvre des actions, dans le cadre de vos marchés publics, pour favoriser les produits locaux, bio locaux et EGAlim compatibles ?</w:t>
      </w:r>
    </w:p>
    <w:p w:rsidR="00D77561" w:rsidRPr="009820C6" w:rsidRDefault="009820C6" w:rsidP="0027402A">
      <w:pPr>
        <w:tabs>
          <w:tab w:val="left" w:leader="dot" w:pos="2268"/>
          <w:tab w:val="left" w:leader="dot" w:pos="6946"/>
        </w:tabs>
        <w:rPr>
          <w:sz w:val="20"/>
          <w:szCs w:val="20"/>
        </w:rPr>
      </w:pPr>
      <w:r>
        <w:rPr>
          <w:sz w:val="20"/>
          <w:szCs w:val="20"/>
        </w:rPr>
        <w:t xml:space="preserve"> </w:t>
      </w:r>
      <w:sdt>
        <w:sdtPr>
          <w:rPr>
            <w:sz w:val="20"/>
            <w:szCs w:val="20"/>
          </w:rPr>
          <w:id w:val="1796174684"/>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oui</w:t>
      </w:r>
      <w:r w:rsidR="0027402A">
        <w:rPr>
          <w:sz w:val="20"/>
          <w:szCs w:val="20"/>
        </w:rPr>
        <w:t> : précisez</w:t>
      </w:r>
      <w:r w:rsidR="0027402A">
        <w:rPr>
          <w:sz w:val="20"/>
          <w:szCs w:val="20"/>
        </w:rPr>
        <w:tab/>
      </w:r>
      <w:r>
        <w:rPr>
          <w:sz w:val="20"/>
          <w:szCs w:val="20"/>
        </w:rPr>
        <w:t xml:space="preserve"> </w:t>
      </w:r>
      <w:r w:rsidRPr="0045115F">
        <w:rPr>
          <w:sz w:val="20"/>
          <w:szCs w:val="20"/>
        </w:rPr>
        <w:t xml:space="preserve"> </w:t>
      </w:r>
      <w:sdt>
        <w:sdtPr>
          <w:rPr>
            <w:sz w:val="20"/>
            <w:szCs w:val="20"/>
          </w:rPr>
          <w:id w:val="-208496488"/>
          <w14:checkbox>
            <w14:checked w14:val="0"/>
            <w14:checkedState w14:val="2612" w14:font="MS Gothic"/>
            <w14:uncheckedState w14:val="2610" w14:font="MS Gothic"/>
          </w14:checkbox>
        </w:sdtPr>
        <w:sdtEndPr/>
        <w:sdtContent>
          <w:r w:rsidRPr="0045115F">
            <w:rPr>
              <w:rFonts w:ascii="MS Gothic" w:eastAsia="MS Gothic" w:hAnsi="MS Gothic" w:hint="eastAsia"/>
              <w:sz w:val="20"/>
              <w:szCs w:val="20"/>
            </w:rPr>
            <w:t>☐</w:t>
          </w:r>
        </w:sdtContent>
      </w:sdt>
      <w:r w:rsidRPr="0045115F">
        <w:rPr>
          <w:sz w:val="20"/>
          <w:szCs w:val="20"/>
        </w:rPr>
        <w:t>non</w:t>
      </w:r>
      <w:r w:rsidR="0027402A">
        <w:rPr>
          <w:sz w:val="20"/>
          <w:szCs w:val="20"/>
        </w:rPr>
        <w:t xml:space="preserve"> : pourquoi : </w:t>
      </w:r>
      <w:r w:rsidR="0027402A">
        <w:rPr>
          <w:sz w:val="20"/>
          <w:szCs w:val="20"/>
        </w:rPr>
        <w:tab/>
      </w:r>
    </w:p>
    <w:p w:rsidR="006A5AAF" w:rsidRDefault="006A5AAF">
      <w:pPr>
        <w:rPr>
          <w:b/>
          <w:u w:val="single"/>
        </w:rPr>
      </w:pPr>
      <w:r>
        <w:rPr>
          <w:b/>
          <w:u w:val="single"/>
        </w:rPr>
        <w:br w:type="page"/>
      </w:r>
    </w:p>
    <w:p w:rsidR="00CB4C2D" w:rsidRPr="00CB4C2D" w:rsidRDefault="00CB4C2D" w:rsidP="00C348FE">
      <w:pPr>
        <w:rPr>
          <w:b/>
          <w:u w:val="single"/>
        </w:rPr>
      </w:pPr>
      <w:bookmarkStart w:id="0" w:name="_GoBack"/>
      <w:bookmarkEnd w:id="0"/>
      <w:r w:rsidRPr="00CB4C2D">
        <w:rPr>
          <w:b/>
          <w:u w:val="single"/>
        </w:rPr>
        <w:lastRenderedPageBreak/>
        <w:t>EGALIM</w:t>
      </w:r>
    </w:p>
    <w:p w:rsidR="00B9002A" w:rsidRDefault="0096676C" w:rsidP="0096676C">
      <w:pPr>
        <w:rPr>
          <w:b/>
          <w:sz w:val="20"/>
          <w:szCs w:val="20"/>
        </w:rPr>
      </w:pPr>
      <w:r w:rsidRPr="00CC2A4E">
        <w:rPr>
          <w:sz w:val="20"/>
          <w:szCs w:val="20"/>
        </w:rPr>
        <w:sym w:font="Webdings" w:char="F02F"/>
      </w:r>
      <w:r w:rsidRPr="00CC2A4E">
        <w:rPr>
          <w:sz w:val="20"/>
          <w:szCs w:val="20"/>
        </w:rPr>
        <w:t xml:space="preserve"> </w:t>
      </w:r>
      <w:r>
        <w:rPr>
          <w:b/>
          <w:sz w:val="20"/>
          <w:szCs w:val="20"/>
        </w:rPr>
        <w:t xml:space="preserve">Quelles sont vos </w:t>
      </w:r>
      <w:r w:rsidRPr="00CC2A4E">
        <w:rPr>
          <w:b/>
          <w:sz w:val="20"/>
          <w:szCs w:val="20"/>
        </w:rPr>
        <w:t>statistiques EGALim </w:t>
      </w:r>
      <w:r w:rsidR="00B9002A">
        <w:rPr>
          <w:b/>
          <w:sz w:val="20"/>
          <w:szCs w:val="20"/>
        </w:rPr>
        <w:t xml:space="preserve">(en % HT volumes d’achats annuels denrées alimentaires) </w:t>
      </w:r>
      <w:r w:rsidRPr="00CC2A4E">
        <w:rPr>
          <w:b/>
          <w:sz w:val="20"/>
          <w:szCs w:val="20"/>
        </w:rPr>
        <w:t>?</w:t>
      </w:r>
      <w:r>
        <w:rPr>
          <w:b/>
          <w:sz w:val="20"/>
          <w:szCs w:val="20"/>
        </w:rPr>
        <w:t xml:space="preserve"> </w:t>
      </w:r>
    </w:p>
    <w:p w:rsidR="0096676C" w:rsidRDefault="00CF6D7C" w:rsidP="00CF6D7C">
      <w:pPr>
        <w:tabs>
          <w:tab w:val="left" w:leader="dot" w:pos="1134"/>
          <w:tab w:val="left" w:leader="dot" w:pos="2410"/>
          <w:tab w:val="left" w:leader="dot" w:pos="5529"/>
        </w:tabs>
        <w:ind w:firstLine="567"/>
        <w:rPr>
          <w:sz w:val="20"/>
          <w:szCs w:val="20"/>
        </w:rPr>
      </w:pPr>
      <w:r>
        <w:rPr>
          <w:sz w:val="20"/>
          <w:szCs w:val="20"/>
        </w:rPr>
        <w:t>.</w:t>
      </w:r>
      <w:r>
        <w:rPr>
          <w:sz w:val="20"/>
          <w:szCs w:val="20"/>
        </w:rPr>
        <w:tab/>
      </w:r>
      <w:r w:rsidR="0096676C">
        <w:rPr>
          <w:sz w:val="20"/>
          <w:szCs w:val="20"/>
        </w:rPr>
        <w:t xml:space="preserve">% AB et </w:t>
      </w:r>
      <w:r>
        <w:rPr>
          <w:sz w:val="20"/>
          <w:szCs w:val="20"/>
        </w:rPr>
        <w:tab/>
      </w:r>
      <w:r w:rsidR="0096676C">
        <w:rPr>
          <w:sz w:val="20"/>
          <w:szCs w:val="20"/>
        </w:rPr>
        <w:t>%SIQO</w:t>
      </w:r>
      <w:r>
        <w:rPr>
          <w:sz w:val="20"/>
          <w:szCs w:val="20"/>
        </w:rPr>
        <w:t xml:space="preserve"> (précisez l’</w:t>
      </w:r>
      <w:r w:rsidR="00B9002A">
        <w:rPr>
          <w:sz w:val="20"/>
          <w:szCs w:val="20"/>
        </w:rPr>
        <w:t>année</w:t>
      </w:r>
      <w:r>
        <w:rPr>
          <w:sz w:val="20"/>
          <w:szCs w:val="20"/>
        </w:rPr>
        <w:t> :</w:t>
      </w:r>
      <w:r>
        <w:rPr>
          <w:sz w:val="20"/>
          <w:szCs w:val="20"/>
        </w:rPr>
        <w:tab/>
        <w:t>)</w:t>
      </w:r>
    </w:p>
    <w:p w:rsidR="00B9002A" w:rsidRPr="00CC2A4E" w:rsidRDefault="00B9002A" w:rsidP="00B9002A">
      <w:pPr>
        <w:ind w:firstLine="567"/>
        <w:rPr>
          <w:b/>
          <w:i/>
          <w:sz w:val="20"/>
          <w:szCs w:val="20"/>
        </w:rPr>
      </w:pPr>
      <w:r>
        <w:rPr>
          <w:b/>
          <w:i/>
          <w:sz w:val="20"/>
          <w:szCs w:val="20"/>
        </w:rPr>
        <w:t>Q</w:t>
      </w:r>
      <w:r w:rsidRPr="00CC2A4E">
        <w:rPr>
          <w:b/>
          <w:i/>
          <w:sz w:val="20"/>
          <w:szCs w:val="20"/>
        </w:rPr>
        <w:t>uels labels intégrez-vous dans les statistiques ?</w:t>
      </w:r>
    </w:p>
    <w:p w:rsidR="00B9002A" w:rsidRPr="00CC2A4E" w:rsidRDefault="006A5AAF" w:rsidP="00B9002A">
      <w:pPr>
        <w:ind w:left="567"/>
        <w:rPr>
          <w:sz w:val="20"/>
          <w:szCs w:val="20"/>
        </w:rPr>
      </w:pPr>
      <w:sdt>
        <w:sdtPr>
          <w:rPr>
            <w:sz w:val="20"/>
            <w:szCs w:val="20"/>
          </w:rPr>
          <w:id w:val="-1454621937"/>
          <w14:checkbox>
            <w14:checked w14:val="0"/>
            <w14:checkedState w14:val="2612" w14:font="MS Gothic"/>
            <w14:uncheckedState w14:val="2610" w14:font="MS Gothic"/>
          </w14:checkbox>
        </w:sdtPr>
        <w:sdtEndPr/>
        <w:sdtContent>
          <w:r w:rsidR="00B9002A">
            <w:rPr>
              <w:rFonts w:ascii="MS Gothic" w:eastAsia="MS Gothic" w:hAnsi="MS Gothic" w:hint="eastAsia"/>
              <w:sz w:val="20"/>
              <w:szCs w:val="20"/>
            </w:rPr>
            <w:t>☐</w:t>
          </w:r>
        </w:sdtContent>
      </w:sdt>
      <w:r w:rsidR="00B9002A" w:rsidRPr="00CC2A4E">
        <w:rPr>
          <w:sz w:val="20"/>
          <w:szCs w:val="20"/>
        </w:rPr>
        <w:t xml:space="preserve"> AB  </w:t>
      </w:r>
      <w:sdt>
        <w:sdtPr>
          <w:rPr>
            <w:sz w:val="20"/>
            <w:szCs w:val="20"/>
          </w:rPr>
          <w:id w:val="-174502597"/>
          <w14:checkbox>
            <w14:checked w14:val="0"/>
            <w14:checkedState w14:val="2612" w14:font="MS Gothic"/>
            <w14:uncheckedState w14:val="2610" w14:font="MS Gothic"/>
          </w14:checkbox>
        </w:sdtPr>
        <w:sdtEndPr/>
        <w:sdtContent>
          <w:r w:rsidR="00B9002A" w:rsidRPr="00CC2A4E">
            <w:rPr>
              <w:rFonts w:ascii="MS Gothic" w:eastAsia="MS Gothic" w:hAnsi="MS Gothic" w:hint="eastAsia"/>
              <w:sz w:val="20"/>
              <w:szCs w:val="20"/>
            </w:rPr>
            <w:t>☐</w:t>
          </w:r>
        </w:sdtContent>
      </w:sdt>
      <w:r w:rsidR="00B9002A" w:rsidRPr="00CC2A4E">
        <w:rPr>
          <w:sz w:val="20"/>
          <w:szCs w:val="20"/>
        </w:rPr>
        <w:t xml:space="preserve">HVE  </w:t>
      </w:r>
      <w:sdt>
        <w:sdtPr>
          <w:rPr>
            <w:sz w:val="20"/>
            <w:szCs w:val="20"/>
          </w:rPr>
          <w:id w:val="693896266"/>
          <w14:checkbox>
            <w14:checked w14:val="0"/>
            <w14:checkedState w14:val="2612" w14:font="MS Gothic"/>
            <w14:uncheckedState w14:val="2610" w14:font="MS Gothic"/>
          </w14:checkbox>
        </w:sdtPr>
        <w:sdtEndPr/>
        <w:sdtContent>
          <w:r w:rsidR="00B9002A" w:rsidRPr="00CC2A4E">
            <w:rPr>
              <w:rFonts w:ascii="MS Gothic" w:eastAsia="MS Gothic" w:hAnsi="MS Gothic" w:hint="eastAsia"/>
              <w:sz w:val="20"/>
              <w:szCs w:val="20"/>
            </w:rPr>
            <w:t>☐</w:t>
          </w:r>
        </w:sdtContent>
      </w:sdt>
      <w:r w:rsidR="00B9002A" w:rsidRPr="00CC2A4E">
        <w:rPr>
          <w:sz w:val="20"/>
          <w:szCs w:val="20"/>
        </w:rPr>
        <w:t xml:space="preserve">AOP/AOC  </w:t>
      </w:r>
      <w:sdt>
        <w:sdtPr>
          <w:rPr>
            <w:sz w:val="20"/>
            <w:szCs w:val="20"/>
          </w:rPr>
          <w:id w:val="-704403003"/>
          <w14:checkbox>
            <w14:checked w14:val="0"/>
            <w14:checkedState w14:val="2612" w14:font="MS Gothic"/>
            <w14:uncheckedState w14:val="2610" w14:font="MS Gothic"/>
          </w14:checkbox>
        </w:sdtPr>
        <w:sdtEndPr/>
        <w:sdtContent>
          <w:r w:rsidR="00B9002A" w:rsidRPr="00CC2A4E">
            <w:rPr>
              <w:rFonts w:ascii="MS Gothic" w:eastAsia="MS Gothic" w:hAnsi="MS Gothic" w:hint="eastAsia"/>
              <w:sz w:val="20"/>
              <w:szCs w:val="20"/>
            </w:rPr>
            <w:t>☐</w:t>
          </w:r>
        </w:sdtContent>
      </w:sdt>
      <w:r w:rsidR="00B9002A" w:rsidRPr="00CC2A4E">
        <w:rPr>
          <w:sz w:val="20"/>
          <w:szCs w:val="20"/>
        </w:rPr>
        <w:t xml:space="preserve"> IGP  </w:t>
      </w:r>
      <w:sdt>
        <w:sdtPr>
          <w:rPr>
            <w:sz w:val="20"/>
            <w:szCs w:val="20"/>
          </w:rPr>
          <w:id w:val="1264031850"/>
          <w14:checkbox>
            <w14:checked w14:val="0"/>
            <w14:checkedState w14:val="2612" w14:font="MS Gothic"/>
            <w14:uncheckedState w14:val="2610" w14:font="MS Gothic"/>
          </w14:checkbox>
        </w:sdtPr>
        <w:sdtEndPr/>
        <w:sdtContent>
          <w:r w:rsidR="00B9002A" w:rsidRPr="00CC2A4E">
            <w:rPr>
              <w:rFonts w:ascii="MS Gothic" w:eastAsia="MS Gothic" w:hAnsi="MS Gothic" w:hint="eastAsia"/>
              <w:sz w:val="20"/>
              <w:szCs w:val="20"/>
            </w:rPr>
            <w:t>☐</w:t>
          </w:r>
        </w:sdtContent>
      </w:sdt>
      <w:r w:rsidR="00B9002A" w:rsidRPr="00CC2A4E">
        <w:rPr>
          <w:sz w:val="20"/>
          <w:szCs w:val="20"/>
        </w:rPr>
        <w:t xml:space="preserve">STG  </w:t>
      </w:r>
      <w:sdt>
        <w:sdtPr>
          <w:rPr>
            <w:sz w:val="20"/>
            <w:szCs w:val="20"/>
          </w:rPr>
          <w:id w:val="1896088224"/>
          <w14:checkbox>
            <w14:checked w14:val="0"/>
            <w14:checkedState w14:val="2612" w14:font="MS Gothic"/>
            <w14:uncheckedState w14:val="2610" w14:font="MS Gothic"/>
          </w14:checkbox>
        </w:sdtPr>
        <w:sdtEndPr/>
        <w:sdtContent>
          <w:r w:rsidR="00B9002A" w:rsidRPr="00CC2A4E">
            <w:rPr>
              <w:rFonts w:ascii="MS Gothic" w:eastAsia="MS Gothic" w:hAnsi="MS Gothic" w:hint="eastAsia"/>
              <w:sz w:val="20"/>
              <w:szCs w:val="20"/>
            </w:rPr>
            <w:t>☐</w:t>
          </w:r>
        </w:sdtContent>
      </w:sdt>
      <w:r w:rsidR="00B9002A" w:rsidRPr="00CC2A4E">
        <w:rPr>
          <w:sz w:val="20"/>
          <w:szCs w:val="20"/>
        </w:rPr>
        <w:t xml:space="preserve">Pêche durable  </w:t>
      </w:r>
      <w:sdt>
        <w:sdtPr>
          <w:rPr>
            <w:sz w:val="20"/>
            <w:szCs w:val="20"/>
          </w:rPr>
          <w:id w:val="217633710"/>
          <w14:checkbox>
            <w14:checked w14:val="0"/>
            <w14:checkedState w14:val="2612" w14:font="MS Gothic"/>
            <w14:uncheckedState w14:val="2610" w14:font="MS Gothic"/>
          </w14:checkbox>
        </w:sdtPr>
        <w:sdtEndPr/>
        <w:sdtContent>
          <w:r w:rsidR="00B9002A" w:rsidRPr="00CC2A4E">
            <w:rPr>
              <w:rFonts w:ascii="MS Gothic" w:eastAsia="MS Gothic" w:hAnsi="MS Gothic" w:hint="eastAsia"/>
              <w:sz w:val="20"/>
              <w:szCs w:val="20"/>
            </w:rPr>
            <w:t>☐</w:t>
          </w:r>
        </w:sdtContent>
      </w:sdt>
      <w:r w:rsidR="00B9002A" w:rsidRPr="00CC2A4E">
        <w:rPr>
          <w:sz w:val="20"/>
          <w:szCs w:val="20"/>
        </w:rPr>
        <w:t xml:space="preserve"> RUP  </w:t>
      </w:r>
      <w:sdt>
        <w:sdtPr>
          <w:rPr>
            <w:sz w:val="20"/>
            <w:szCs w:val="20"/>
          </w:rPr>
          <w:id w:val="-1130243097"/>
          <w14:checkbox>
            <w14:checked w14:val="0"/>
            <w14:checkedState w14:val="2612" w14:font="MS Gothic"/>
            <w14:uncheckedState w14:val="2610" w14:font="MS Gothic"/>
          </w14:checkbox>
        </w:sdtPr>
        <w:sdtEndPr/>
        <w:sdtContent>
          <w:r w:rsidR="00B9002A" w:rsidRPr="00CC2A4E">
            <w:rPr>
              <w:rFonts w:ascii="MS Gothic" w:eastAsia="MS Gothic" w:hAnsi="MS Gothic" w:hint="eastAsia"/>
              <w:sz w:val="20"/>
              <w:szCs w:val="20"/>
            </w:rPr>
            <w:t>☐</w:t>
          </w:r>
        </w:sdtContent>
      </w:sdt>
      <w:r w:rsidR="00B9002A" w:rsidRPr="00CC2A4E">
        <w:rPr>
          <w:sz w:val="20"/>
          <w:szCs w:val="20"/>
        </w:rPr>
        <w:t xml:space="preserve">Produits fermiers (viandes et fromages)   </w:t>
      </w:r>
      <w:sdt>
        <w:sdtPr>
          <w:rPr>
            <w:sz w:val="20"/>
            <w:szCs w:val="20"/>
          </w:rPr>
          <w:id w:val="89675272"/>
          <w14:checkbox>
            <w14:checked w14:val="0"/>
            <w14:checkedState w14:val="2612" w14:font="MS Gothic"/>
            <w14:uncheckedState w14:val="2610" w14:font="MS Gothic"/>
          </w14:checkbox>
        </w:sdtPr>
        <w:sdtEndPr/>
        <w:sdtContent>
          <w:r w:rsidR="00B9002A" w:rsidRPr="00CC2A4E">
            <w:rPr>
              <w:rFonts w:ascii="MS Gothic" w:eastAsia="MS Gothic" w:hAnsi="MS Gothic" w:hint="eastAsia"/>
              <w:sz w:val="20"/>
              <w:szCs w:val="20"/>
            </w:rPr>
            <w:t>☐</w:t>
          </w:r>
        </w:sdtContent>
      </w:sdt>
      <w:r w:rsidR="00B9002A" w:rsidRPr="00CC2A4E">
        <w:rPr>
          <w:sz w:val="20"/>
          <w:szCs w:val="20"/>
        </w:rPr>
        <w:t>Label Rouge</w:t>
      </w:r>
    </w:p>
    <w:p w:rsidR="00B9002A" w:rsidRPr="00CC2A4E" w:rsidRDefault="006A5AAF" w:rsidP="00CF6D7C">
      <w:pPr>
        <w:tabs>
          <w:tab w:val="left" w:leader="dot" w:pos="8647"/>
        </w:tabs>
        <w:ind w:left="567"/>
        <w:rPr>
          <w:sz w:val="20"/>
          <w:szCs w:val="20"/>
        </w:rPr>
      </w:pPr>
      <w:sdt>
        <w:sdtPr>
          <w:rPr>
            <w:sz w:val="20"/>
            <w:szCs w:val="20"/>
          </w:rPr>
          <w:id w:val="326798766"/>
          <w14:checkbox>
            <w14:checked w14:val="0"/>
            <w14:checkedState w14:val="2612" w14:font="MS Gothic"/>
            <w14:uncheckedState w14:val="2610" w14:font="MS Gothic"/>
          </w14:checkbox>
        </w:sdtPr>
        <w:sdtEndPr/>
        <w:sdtContent>
          <w:r w:rsidR="00B9002A" w:rsidRPr="00CC2A4E">
            <w:rPr>
              <w:rFonts w:ascii="MS Gothic" w:eastAsia="MS Gothic" w:hAnsi="MS Gothic" w:hint="eastAsia"/>
              <w:sz w:val="20"/>
              <w:szCs w:val="20"/>
            </w:rPr>
            <w:t>☐</w:t>
          </w:r>
        </w:sdtContent>
      </w:sdt>
      <w:r w:rsidR="00B9002A" w:rsidRPr="00CC2A4E">
        <w:rPr>
          <w:sz w:val="20"/>
          <w:szCs w:val="20"/>
        </w:rPr>
        <w:t xml:space="preserve">MSC  </w:t>
      </w:r>
      <w:sdt>
        <w:sdtPr>
          <w:rPr>
            <w:sz w:val="20"/>
            <w:szCs w:val="20"/>
          </w:rPr>
          <w:id w:val="-1659991427"/>
          <w14:checkbox>
            <w14:checked w14:val="0"/>
            <w14:checkedState w14:val="2612" w14:font="MS Gothic"/>
            <w14:uncheckedState w14:val="2610" w14:font="MS Gothic"/>
          </w14:checkbox>
        </w:sdtPr>
        <w:sdtEndPr/>
        <w:sdtContent>
          <w:r w:rsidR="00B9002A" w:rsidRPr="00CC2A4E">
            <w:rPr>
              <w:rFonts w:ascii="MS Gothic" w:eastAsia="MS Gothic" w:hAnsi="MS Gothic" w:hint="eastAsia"/>
              <w:sz w:val="20"/>
              <w:szCs w:val="20"/>
            </w:rPr>
            <w:t>☐</w:t>
          </w:r>
        </w:sdtContent>
      </w:sdt>
      <w:r w:rsidR="00B9002A" w:rsidRPr="00CC2A4E">
        <w:rPr>
          <w:sz w:val="20"/>
          <w:szCs w:val="20"/>
        </w:rPr>
        <w:t xml:space="preserve">Autre : </w:t>
      </w:r>
      <w:r w:rsidR="00CF6D7C">
        <w:rPr>
          <w:sz w:val="20"/>
          <w:szCs w:val="20"/>
        </w:rPr>
        <w:tab/>
      </w:r>
    </w:p>
    <w:p w:rsidR="00C348FE" w:rsidRPr="00CC2A4E" w:rsidRDefault="00CC2A4E" w:rsidP="00B9002A">
      <w:pPr>
        <w:rPr>
          <w:sz w:val="20"/>
          <w:szCs w:val="20"/>
        </w:rPr>
      </w:pPr>
      <w:r w:rsidRPr="00CC2A4E">
        <w:rPr>
          <w:sz w:val="20"/>
          <w:szCs w:val="20"/>
        </w:rPr>
        <w:sym w:font="Webdings" w:char="F02F"/>
      </w:r>
      <w:r w:rsidRPr="00CC2A4E">
        <w:rPr>
          <w:sz w:val="20"/>
          <w:szCs w:val="20"/>
        </w:rPr>
        <w:t xml:space="preserve"> </w:t>
      </w:r>
      <w:r w:rsidR="00C348FE" w:rsidRPr="00CC2A4E">
        <w:rPr>
          <w:b/>
          <w:sz w:val="20"/>
          <w:szCs w:val="20"/>
        </w:rPr>
        <w:t>Avez-vous mis en place un suivi des statistiques EGALim ?</w:t>
      </w:r>
      <w:r w:rsidR="0096676C">
        <w:rPr>
          <w:b/>
          <w:sz w:val="20"/>
          <w:szCs w:val="20"/>
        </w:rPr>
        <w:t xml:space="preserve"> </w:t>
      </w:r>
      <w:sdt>
        <w:sdtPr>
          <w:rPr>
            <w:sz w:val="20"/>
            <w:szCs w:val="20"/>
          </w:rPr>
          <w:id w:val="1735278488"/>
          <w14:checkbox>
            <w14:checked w14:val="0"/>
            <w14:checkedState w14:val="2612" w14:font="MS Gothic"/>
            <w14:uncheckedState w14:val="2610" w14:font="MS Gothic"/>
          </w14:checkbox>
        </w:sdtPr>
        <w:sdtEndPr/>
        <w:sdtContent>
          <w:r w:rsidR="00C348FE" w:rsidRPr="00CC2A4E">
            <w:rPr>
              <w:rFonts w:ascii="MS Gothic" w:eastAsia="MS Gothic" w:hAnsi="MS Gothic" w:hint="eastAsia"/>
              <w:sz w:val="20"/>
              <w:szCs w:val="20"/>
            </w:rPr>
            <w:t>☐</w:t>
          </w:r>
        </w:sdtContent>
      </w:sdt>
      <w:r w:rsidR="00C348FE" w:rsidRPr="00CC2A4E">
        <w:rPr>
          <w:sz w:val="20"/>
          <w:szCs w:val="20"/>
        </w:rPr>
        <w:t>oui</w:t>
      </w:r>
      <w:r>
        <w:rPr>
          <w:sz w:val="20"/>
          <w:szCs w:val="20"/>
        </w:rPr>
        <w:tab/>
      </w:r>
      <w:sdt>
        <w:sdtPr>
          <w:rPr>
            <w:sz w:val="20"/>
            <w:szCs w:val="20"/>
          </w:rPr>
          <w:id w:val="-1943116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C348FE" w:rsidRPr="00CC2A4E">
        <w:rPr>
          <w:sz w:val="20"/>
          <w:szCs w:val="20"/>
        </w:rPr>
        <w:t>non</w:t>
      </w:r>
    </w:p>
    <w:p w:rsidR="00B076F8" w:rsidRPr="00CC2A4E" w:rsidRDefault="00B076F8" w:rsidP="00B076F8">
      <w:pPr>
        <w:tabs>
          <w:tab w:val="left" w:pos="2410"/>
        </w:tabs>
        <w:rPr>
          <w:sz w:val="20"/>
          <w:szCs w:val="20"/>
        </w:rPr>
      </w:pPr>
      <w:r w:rsidRPr="00B076F8">
        <w:rPr>
          <w:sz w:val="20"/>
          <w:szCs w:val="20"/>
        </w:rPr>
        <w:sym w:font="Webdings" w:char="F02F"/>
      </w:r>
      <w:r w:rsidRPr="00B9002A">
        <w:rPr>
          <w:b/>
          <w:sz w:val="20"/>
          <w:szCs w:val="20"/>
        </w:rPr>
        <w:t>Actuellement, vous approvisionnez-vous en denrées alimentaires locales ?</w:t>
      </w:r>
      <w:r w:rsidRPr="00B076F8">
        <w:rPr>
          <w:sz w:val="20"/>
          <w:szCs w:val="20"/>
        </w:rPr>
        <w:t xml:space="preserve"> </w:t>
      </w:r>
      <w:sdt>
        <w:sdtPr>
          <w:rPr>
            <w:sz w:val="20"/>
            <w:szCs w:val="20"/>
          </w:rPr>
          <w:id w:val="703827361"/>
          <w14:checkbox>
            <w14:checked w14:val="0"/>
            <w14:checkedState w14:val="2612" w14:font="MS Gothic"/>
            <w14:uncheckedState w14:val="2610" w14:font="MS Gothic"/>
          </w14:checkbox>
        </w:sdtPr>
        <w:sdtEndPr/>
        <w:sdtContent>
          <w:r w:rsidRPr="008F0436">
            <w:rPr>
              <w:rFonts w:ascii="MS Gothic" w:eastAsia="MS Gothic" w:hAnsi="MS Gothic" w:hint="eastAsia"/>
              <w:sz w:val="20"/>
              <w:szCs w:val="20"/>
            </w:rPr>
            <w:t>☐</w:t>
          </w:r>
        </w:sdtContent>
      </w:sdt>
      <w:r w:rsidRPr="008F0436">
        <w:rPr>
          <w:sz w:val="20"/>
          <w:szCs w:val="20"/>
        </w:rPr>
        <w:t>o</w:t>
      </w:r>
      <w:r>
        <w:rPr>
          <w:sz w:val="20"/>
          <w:szCs w:val="20"/>
        </w:rPr>
        <w:t xml:space="preserve">ui </w:t>
      </w:r>
      <w:sdt>
        <w:sdtPr>
          <w:rPr>
            <w:sz w:val="20"/>
            <w:szCs w:val="20"/>
          </w:rPr>
          <w:id w:val="-1139405257"/>
          <w14:checkbox>
            <w14:checked w14:val="0"/>
            <w14:checkedState w14:val="2612" w14:font="MS Gothic"/>
            <w14:uncheckedState w14:val="2610" w14:font="MS Gothic"/>
          </w14:checkbox>
        </w:sdtPr>
        <w:sdtEndPr/>
        <w:sdtContent>
          <w:r w:rsidRPr="008F0436">
            <w:rPr>
              <w:rFonts w:ascii="MS Gothic" w:eastAsia="MS Gothic" w:hAnsi="MS Gothic" w:hint="eastAsia"/>
              <w:sz w:val="20"/>
              <w:szCs w:val="20"/>
            </w:rPr>
            <w:t>☐</w:t>
          </w:r>
        </w:sdtContent>
      </w:sdt>
      <w:r w:rsidRPr="008F0436">
        <w:rPr>
          <w:sz w:val="20"/>
          <w:szCs w:val="20"/>
        </w:rPr>
        <w:t>non</w:t>
      </w:r>
    </w:p>
    <w:p w:rsidR="00CB4C2D" w:rsidRPr="00B076F8" w:rsidRDefault="00B076F8" w:rsidP="00B076F8">
      <w:pPr>
        <w:spacing w:after="0"/>
        <w:rPr>
          <w:sz w:val="20"/>
          <w:szCs w:val="20"/>
        </w:rPr>
      </w:pPr>
      <w:r>
        <w:rPr>
          <w:sz w:val="20"/>
          <w:szCs w:val="20"/>
        </w:rPr>
        <w:t>Si oui, merci de préciser :</w:t>
      </w:r>
    </w:p>
    <w:tbl>
      <w:tblPr>
        <w:tblStyle w:val="Grilledutableau"/>
        <w:tblW w:w="0" w:type="auto"/>
        <w:tblLook w:val="04A0" w:firstRow="1" w:lastRow="0" w:firstColumn="1" w:lastColumn="0" w:noHBand="0" w:noVBand="1"/>
      </w:tblPr>
      <w:tblGrid>
        <w:gridCol w:w="3397"/>
        <w:gridCol w:w="2644"/>
        <w:gridCol w:w="3021"/>
      </w:tblGrid>
      <w:tr w:rsidR="00EC44A8" w:rsidTr="00D77561">
        <w:tc>
          <w:tcPr>
            <w:tcW w:w="3397" w:type="dxa"/>
          </w:tcPr>
          <w:p w:rsidR="00EC44A8" w:rsidRPr="00EC44A8" w:rsidRDefault="00EC44A8" w:rsidP="00CC2A4E">
            <w:pPr>
              <w:rPr>
                <w:b/>
                <w:sz w:val="20"/>
                <w:szCs w:val="20"/>
              </w:rPr>
            </w:pPr>
            <w:r w:rsidRPr="00EC44A8">
              <w:rPr>
                <w:b/>
                <w:sz w:val="20"/>
                <w:szCs w:val="20"/>
              </w:rPr>
              <w:t>Fournisseur local (direct agriculteur ou plateforme de producteurs locaux</w:t>
            </w:r>
            <w:r w:rsidR="00D77561">
              <w:rPr>
                <w:b/>
                <w:sz w:val="20"/>
                <w:szCs w:val="20"/>
              </w:rPr>
              <w:t xml:space="preserve"> ou grossiste</w:t>
            </w:r>
            <w:r w:rsidRPr="00EC44A8">
              <w:rPr>
                <w:b/>
                <w:sz w:val="20"/>
                <w:szCs w:val="20"/>
              </w:rPr>
              <w:t>)</w:t>
            </w:r>
          </w:p>
        </w:tc>
        <w:tc>
          <w:tcPr>
            <w:tcW w:w="2644" w:type="dxa"/>
          </w:tcPr>
          <w:p w:rsidR="00EC44A8" w:rsidRPr="00EC44A8" w:rsidRDefault="00EC44A8" w:rsidP="00CC2A4E">
            <w:pPr>
              <w:rPr>
                <w:b/>
                <w:sz w:val="20"/>
                <w:szCs w:val="20"/>
              </w:rPr>
            </w:pPr>
            <w:r w:rsidRPr="00EC44A8">
              <w:rPr>
                <w:b/>
                <w:sz w:val="20"/>
                <w:szCs w:val="20"/>
              </w:rPr>
              <w:t>Produit-s commandé-s</w:t>
            </w:r>
          </w:p>
        </w:tc>
        <w:tc>
          <w:tcPr>
            <w:tcW w:w="3021" w:type="dxa"/>
          </w:tcPr>
          <w:p w:rsidR="00EC44A8" w:rsidRPr="00EC44A8" w:rsidRDefault="00EC44A8" w:rsidP="00CC2A4E">
            <w:pPr>
              <w:rPr>
                <w:b/>
                <w:sz w:val="20"/>
                <w:szCs w:val="20"/>
              </w:rPr>
            </w:pPr>
            <w:r w:rsidRPr="00EC44A8">
              <w:rPr>
                <w:b/>
                <w:sz w:val="20"/>
                <w:szCs w:val="20"/>
              </w:rPr>
              <w:t>Volumes estimatifs d’achat</w:t>
            </w:r>
            <w:r>
              <w:rPr>
                <w:b/>
                <w:sz w:val="20"/>
                <w:szCs w:val="20"/>
              </w:rPr>
              <w:t xml:space="preserve"> (+ fréquence)</w:t>
            </w:r>
          </w:p>
        </w:tc>
      </w:tr>
      <w:tr w:rsidR="00EC44A8" w:rsidTr="00D77561">
        <w:tc>
          <w:tcPr>
            <w:tcW w:w="3397" w:type="dxa"/>
          </w:tcPr>
          <w:p w:rsidR="00EC44A8" w:rsidRPr="00EC44A8" w:rsidRDefault="00EC44A8" w:rsidP="00CC2A4E">
            <w:pPr>
              <w:rPr>
                <w:i/>
                <w:sz w:val="20"/>
                <w:szCs w:val="20"/>
              </w:rPr>
            </w:pPr>
            <w:r w:rsidRPr="00EC44A8">
              <w:rPr>
                <w:i/>
                <w:sz w:val="20"/>
                <w:szCs w:val="20"/>
              </w:rPr>
              <w:t>Ex : GAEC des Monts du Forez</w:t>
            </w:r>
          </w:p>
        </w:tc>
        <w:tc>
          <w:tcPr>
            <w:tcW w:w="2644" w:type="dxa"/>
          </w:tcPr>
          <w:p w:rsidR="00EC44A8" w:rsidRPr="00EC44A8" w:rsidRDefault="00EC44A8" w:rsidP="00CC2A4E">
            <w:pPr>
              <w:rPr>
                <w:i/>
                <w:sz w:val="20"/>
                <w:szCs w:val="20"/>
              </w:rPr>
            </w:pPr>
            <w:r w:rsidRPr="00EC44A8">
              <w:rPr>
                <w:i/>
                <w:sz w:val="20"/>
                <w:szCs w:val="20"/>
              </w:rPr>
              <w:t>Ex : fromage blanc en seau</w:t>
            </w:r>
          </w:p>
        </w:tc>
        <w:tc>
          <w:tcPr>
            <w:tcW w:w="3021" w:type="dxa"/>
          </w:tcPr>
          <w:p w:rsidR="00EC44A8" w:rsidRPr="00EC44A8" w:rsidRDefault="00EC44A8" w:rsidP="00CC2A4E">
            <w:pPr>
              <w:rPr>
                <w:i/>
                <w:sz w:val="20"/>
                <w:szCs w:val="20"/>
              </w:rPr>
            </w:pPr>
            <w:r w:rsidRPr="00EC44A8">
              <w:rPr>
                <w:i/>
                <w:sz w:val="20"/>
                <w:szCs w:val="20"/>
              </w:rPr>
              <w:t>Ex : 5kg/mois</w:t>
            </w:r>
          </w:p>
        </w:tc>
      </w:tr>
      <w:tr w:rsidR="00EC44A8" w:rsidTr="00D77561">
        <w:trPr>
          <w:trHeight w:val="539"/>
        </w:trPr>
        <w:tc>
          <w:tcPr>
            <w:tcW w:w="3397" w:type="dxa"/>
          </w:tcPr>
          <w:p w:rsidR="00EC44A8" w:rsidRDefault="00EC44A8" w:rsidP="00CC2A4E">
            <w:pPr>
              <w:rPr>
                <w:sz w:val="20"/>
                <w:szCs w:val="20"/>
              </w:rPr>
            </w:pPr>
          </w:p>
        </w:tc>
        <w:tc>
          <w:tcPr>
            <w:tcW w:w="2644" w:type="dxa"/>
          </w:tcPr>
          <w:p w:rsidR="00EC44A8" w:rsidRDefault="00EC44A8" w:rsidP="00CC2A4E">
            <w:pPr>
              <w:rPr>
                <w:sz w:val="20"/>
                <w:szCs w:val="20"/>
              </w:rPr>
            </w:pPr>
          </w:p>
        </w:tc>
        <w:tc>
          <w:tcPr>
            <w:tcW w:w="3021" w:type="dxa"/>
          </w:tcPr>
          <w:p w:rsidR="00EC44A8" w:rsidRDefault="00EC44A8" w:rsidP="00CC2A4E">
            <w:pPr>
              <w:rPr>
                <w:sz w:val="20"/>
                <w:szCs w:val="20"/>
              </w:rPr>
            </w:pPr>
          </w:p>
        </w:tc>
      </w:tr>
      <w:tr w:rsidR="00EC44A8" w:rsidTr="00D77561">
        <w:trPr>
          <w:trHeight w:val="688"/>
        </w:trPr>
        <w:tc>
          <w:tcPr>
            <w:tcW w:w="3397" w:type="dxa"/>
          </w:tcPr>
          <w:p w:rsidR="00EC44A8" w:rsidRDefault="00EC44A8" w:rsidP="00CC2A4E">
            <w:pPr>
              <w:rPr>
                <w:sz w:val="20"/>
                <w:szCs w:val="20"/>
              </w:rPr>
            </w:pPr>
          </w:p>
        </w:tc>
        <w:tc>
          <w:tcPr>
            <w:tcW w:w="2644" w:type="dxa"/>
          </w:tcPr>
          <w:p w:rsidR="00EC44A8" w:rsidRDefault="00EC44A8" w:rsidP="00CC2A4E">
            <w:pPr>
              <w:rPr>
                <w:sz w:val="20"/>
                <w:szCs w:val="20"/>
              </w:rPr>
            </w:pPr>
          </w:p>
        </w:tc>
        <w:tc>
          <w:tcPr>
            <w:tcW w:w="3021" w:type="dxa"/>
          </w:tcPr>
          <w:p w:rsidR="00EC44A8" w:rsidRDefault="00EC44A8" w:rsidP="00CC2A4E">
            <w:pPr>
              <w:rPr>
                <w:sz w:val="20"/>
                <w:szCs w:val="20"/>
              </w:rPr>
            </w:pPr>
          </w:p>
        </w:tc>
      </w:tr>
      <w:tr w:rsidR="00EC44A8" w:rsidTr="00D77561">
        <w:trPr>
          <w:trHeight w:val="569"/>
        </w:trPr>
        <w:tc>
          <w:tcPr>
            <w:tcW w:w="3397" w:type="dxa"/>
          </w:tcPr>
          <w:p w:rsidR="00EC44A8" w:rsidRDefault="00EC44A8" w:rsidP="00CC2A4E">
            <w:pPr>
              <w:rPr>
                <w:sz w:val="20"/>
                <w:szCs w:val="20"/>
              </w:rPr>
            </w:pPr>
          </w:p>
        </w:tc>
        <w:tc>
          <w:tcPr>
            <w:tcW w:w="2644" w:type="dxa"/>
          </w:tcPr>
          <w:p w:rsidR="00EC44A8" w:rsidRDefault="00EC44A8" w:rsidP="00CC2A4E">
            <w:pPr>
              <w:rPr>
                <w:sz w:val="20"/>
                <w:szCs w:val="20"/>
              </w:rPr>
            </w:pPr>
          </w:p>
        </w:tc>
        <w:tc>
          <w:tcPr>
            <w:tcW w:w="3021" w:type="dxa"/>
          </w:tcPr>
          <w:p w:rsidR="00EC44A8" w:rsidRDefault="00EC44A8" w:rsidP="00CC2A4E">
            <w:pPr>
              <w:rPr>
                <w:sz w:val="20"/>
                <w:szCs w:val="20"/>
              </w:rPr>
            </w:pPr>
          </w:p>
        </w:tc>
      </w:tr>
      <w:tr w:rsidR="00EC44A8" w:rsidTr="00D77561">
        <w:trPr>
          <w:trHeight w:val="549"/>
        </w:trPr>
        <w:tc>
          <w:tcPr>
            <w:tcW w:w="3397" w:type="dxa"/>
          </w:tcPr>
          <w:p w:rsidR="00EC44A8" w:rsidRDefault="00EC44A8" w:rsidP="00CC2A4E">
            <w:pPr>
              <w:rPr>
                <w:sz w:val="20"/>
                <w:szCs w:val="20"/>
              </w:rPr>
            </w:pPr>
          </w:p>
        </w:tc>
        <w:tc>
          <w:tcPr>
            <w:tcW w:w="2644" w:type="dxa"/>
          </w:tcPr>
          <w:p w:rsidR="00EC44A8" w:rsidRDefault="00EC44A8" w:rsidP="00CC2A4E">
            <w:pPr>
              <w:rPr>
                <w:sz w:val="20"/>
                <w:szCs w:val="20"/>
              </w:rPr>
            </w:pPr>
          </w:p>
        </w:tc>
        <w:tc>
          <w:tcPr>
            <w:tcW w:w="3021" w:type="dxa"/>
          </w:tcPr>
          <w:p w:rsidR="00EC44A8" w:rsidRDefault="00EC44A8" w:rsidP="00CC2A4E">
            <w:pPr>
              <w:rPr>
                <w:sz w:val="20"/>
                <w:szCs w:val="20"/>
              </w:rPr>
            </w:pPr>
          </w:p>
        </w:tc>
      </w:tr>
      <w:tr w:rsidR="00EC44A8" w:rsidTr="00D77561">
        <w:trPr>
          <w:trHeight w:val="558"/>
        </w:trPr>
        <w:tc>
          <w:tcPr>
            <w:tcW w:w="3397" w:type="dxa"/>
          </w:tcPr>
          <w:p w:rsidR="00EC44A8" w:rsidRDefault="00EC44A8" w:rsidP="00CC2A4E">
            <w:pPr>
              <w:rPr>
                <w:sz w:val="20"/>
                <w:szCs w:val="20"/>
              </w:rPr>
            </w:pPr>
          </w:p>
        </w:tc>
        <w:tc>
          <w:tcPr>
            <w:tcW w:w="2644" w:type="dxa"/>
          </w:tcPr>
          <w:p w:rsidR="00EC44A8" w:rsidRDefault="00EC44A8" w:rsidP="00CC2A4E">
            <w:pPr>
              <w:rPr>
                <w:sz w:val="20"/>
                <w:szCs w:val="20"/>
              </w:rPr>
            </w:pPr>
          </w:p>
        </w:tc>
        <w:tc>
          <w:tcPr>
            <w:tcW w:w="3021" w:type="dxa"/>
          </w:tcPr>
          <w:p w:rsidR="00EC44A8" w:rsidRDefault="00EC44A8" w:rsidP="00CC2A4E">
            <w:pPr>
              <w:rPr>
                <w:sz w:val="20"/>
                <w:szCs w:val="20"/>
              </w:rPr>
            </w:pPr>
          </w:p>
        </w:tc>
      </w:tr>
      <w:tr w:rsidR="00EC44A8" w:rsidTr="00D77561">
        <w:trPr>
          <w:trHeight w:val="551"/>
        </w:trPr>
        <w:tc>
          <w:tcPr>
            <w:tcW w:w="3397" w:type="dxa"/>
          </w:tcPr>
          <w:p w:rsidR="00EC44A8" w:rsidRDefault="00EC44A8" w:rsidP="00CC2A4E">
            <w:pPr>
              <w:rPr>
                <w:sz w:val="20"/>
                <w:szCs w:val="20"/>
              </w:rPr>
            </w:pPr>
          </w:p>
        </w:tc>
        <w:tc>
          <w:tcPr>
            <w:tcW w:w="2644" w:type="dxa"/>
          </w:tcPr>
          <w:p w:rsidR="00EC44A8" w:rsidRDefault="00EC44A8" w:rsidP="00CC2A4E">
            <w:pPr>
              <w:rPr>
                <w:sz w:val="20"/>
                <w:szCs w:val="20"/>
              </w:rPr>
            </w:pPr>
          </w:p>
        </w:tc>
        <w:tc>
          <w:tcPr>
            <w:tcW w:w="3021" w:type="dxa"/>
          </w:tcPr>
          <w:p w:rsidR="00EC44A8" w:rsidRDefault="00EC44A8" w:rsidP="00CC2A4E">
            <w:pPr>
              <w:rPr>
                <w:sz w:val="20"/>
                <w:szCs w:val="20"/>
              </w:rPr>
            </w:pPr>
          </w:p>
        </w:tc>
      </w:tr>
    </w:tbl>
    <w:p w:rsidR="002462E2" w:rsidRDefault="002462E2" w:rsidP="00CC2A4E">
      <w:pPr>
        <w:spacing w:after="0"/>
        <w:rPr>
          <w:sz w:val="20"/>
          <w:szCs w:val="20"/>
        </w:rPr>
      </w:pPr>
    </w:p>
    <w:p w:rsidR="00CC2A4E" w:rsidRPr="008F0436" w:rsidRDefault="00CC2A4E" w:rsidP="00CC2A4E">
      <w:pPr>
        <w:spacing w:after="0"/>
        <w:rPr>
          <w:sz w:val="20"/>
          <w:szCs w:val="20"/>
        </w:rPr>
      </w:pPr>
      <w:r w:rsidRPr="008F0436">
        <w:rPr>
          <w:sz w:val="20"/>
          <w:szCs w:val="20"/>
        </w:rPr>
        <w:sym w:font="Webdings" w:char="F02F"/>
      </w:r>
      <w:r w:rsidR="00760E99" w:rsidRPr="008F0436">
        <w:rPr>
          <w:sz w:val="20"/>
          <w:szCs w:val="20"/>
        </w:rPr>
        <w:t>Avez-vous une définition de « local »</w:t>
      </w:r>
      <w:r w:rsidR="00B076F8">
        <w:rPr>
          <w:sz w:val="20"/>
          <w:szCs w:val="20"/>
        </w:rPr>
        <w:t xml:space="preserve"> partagée</w:t>
      </w:r>
      <w:r w:rsidR="00760E99" w:rsidRPr="008F0436">
        <w:rPr>
          <w:sz w:val="20"/>
          <w:szCs w:val="20"/>
        </w:rPr>
        <w:t xml:space="preserve"> au sein de l’établissement ?</w:t>
      </w:r>
      <w:r w:rsidR="00DA7B25" w:rsidRPr="008F0436">
        <w:rPr>
          <w:sz w:val="20"/>
          <w:szCs w:val="20"/>
        </w:rPr>
        <w:t xml:space="preserve"> </w:t>
      </w:r>
    </w:p>
    <w:p w:rsidR="00DA7B25" w:rsidRPr="00CC2A4E" w:rsidRDefault="006A5AAF" w:rsidP="00CC2A4E">
      <w:pPr>
        <w:tabs>
          <w:tab w:val="left" w:pos="2410"/>
        </w:tabs>
        <w:rPr>
          <w:sz w:val="20"/>
          <w:szCs w:val="20"/>
        </w:rPr>
      </w:pPr>
      <w:sdt>
        <w:sdtPr>
          <w:rPr>
            <w:sz w:val="20"/>
            <w:szCs w:val="20"/>
          </w:rPr>
          <w:id w:val="-215357906"/>
          <w14:checkbox>
            <w14:checked w14:val="0"/>
            <w14:checkedState w14:val="2612" w14:font="MS Gothic"/>
            <w14:uncheckedState w14:val="2610" w14:font="MS Gothic"/>
          </w14:checkbox>
        </w:sdtPr>
        <w:sdtEndPr/>
        <w:sdtContent>
          <w:r w:rsidR="00CC2A4E">
            <w:rPr>
              <w:rFonts w:ascii="MS Gothic" w:eastAsia="MS Gothic" w:hAnsi="MS Gothic" w:hint="eastAsia"/>
              <w:sz w:val="20"/>
              <w:szCs w:val="20"/>
            </w:rPr>
            <w:t>☐</w:t>
          </w:r>
        </w:sdtContent>
      </w:sdt>
      <w:r w:rsidR="00CC2A4E">
        <w:rPr>
          <w:sz w:val="20"/>
          <w:szCs w:val="20"/>
        </w:rPr>
        <w:t>o</w:t>
      </w:r>
      <w:r w:rsidR="008F0436">
        <w:rPr>
          <w:sz w:val="20"/>
          <w:szCs w:val="20"/>
        </w:rPr>
        <w:t xml:space="preserve">ui </w:t>
      </w:r>
      <w:sdt>
        <w:sdtPr>
          <w:rPr>
            <w:sz w:val="20"/>
            <w:szCs w:val="20"/>
          </w:rPr>
          <w:id w:val="-380710535"/>
          <w14:checkbox>
            <w14:checked w14:val="0"/>
            <w14:checkedState w14:val="2612" w14:font="MS Gothic"/>
            <w14:uncheckedState w14:val="2610" w14:font="MS Gothic"/>
          </w14:checkbox>
        </w:sdtPr>
        <w:sdtEndPr/>
        <w:sdtContent>
          <w:r w:rsidR="00DA7B25" w:rsidRPr="00CC2A4E">
            <w:rPr>
              <w:rFonts w:ascii="MS Gothic" w:eastAsia="MS Gothic" w:hAnsi="MS Gothic" w:hint="eastAsia"/>
              <w:sz w:val="20"/>
              <w:szCs w:val="20"/>
            </w:rPr>
            <w:t>☐</w:t>
          </w:r>
        </w:sdtContent>
      </w:sdt>
      <w:r w:rsidR="00CC2A4E">
        <w:rPr>
          <w:sz w:val="20"/>
          <w:szCs w:val="20"/>
        </w:rPr>
        <w:t>n</w:t>
      </w:r>
      <w:r w:rsidR="00DA7B25" w:rsidRPr="00CC2A4E">
        <w:rPr>
          <w:sz w:val="20"/>
          <w:szCs w:val="20"/>
        </w:rPr>
        <w:t>on</w:t>
      </w:r>
    </w:p>
    <w:p w:rsidR="00CC2A4E" w:rsidRDefault="00CC2A4E" w:rsidP="008F0436">
      <w:pPr>
        <w:spacing w:after="0"/>
        <w:rPr>
          <w:sz w:val="20"/>
          <w:szCs w:val="20"/>
        </w:rPr>
      </w:pPr>
      <w:r w:rsidRPr="00CC2A4E">
        <w:rPr>
          <w:sz w:val="20"/>
          <w:szCs w:val="20"/>
        </w:rPr>
        <w:sym w:font="Webdings" w:char="F02F"/>
      </w:r>
      <w:r w:rsidR="00DA7B25" w:rsidRPr="00CC2A4E">
        <w:rPr>
          <w:sz w:val="20"/>
          <w:szCs w:val="20"/>
        </w:rPr>
        <w:t>Avez-vous bénéficié d’un accompagnement pour l’approvisionnement local et bio local dans le cadre du projet A TABLES ! (</w:t>
      </w:r>
      <w:hyperlink r:id="rId10" w:history="1">
        <w:r w:rsidR="00DA7B25" w:rsidRPr="00CC2A4E">
          <w:rPr>
            <w:rStyle w:val="Lienhypertexte"/>
            <w:sz w:val="20"/>
            <w:szCs w:val="20"/>
          </w:rPr>
          <w:t>www.loire.fr/esms</w:t>
        </w:r>
      </w:hyperlink>
      <w:r w:rsidR="00DA7B25" w:rsidRPr="00CC2A4E">
        <w:rPr>
          <w:sz w:val="20"/>
          <w:szCs w:val="20"/>
        </w:rPr>
        <w:t>) ?</w:t>
      </w:r>
    </w:p>
    <w:p w:rsidR="00DA7B25" w:rsidRDefault="006A5AAF" w:rsidP="00CF6D7C">
      <w:pPr>
        <w:tabs>
          <w:tab w:val="left" w:leader="dot" w:pos="2410"/>
        </w:tabs>
        <w:rPr>
          <w:sz w:val="20"/>
          <w:szCs w:val="20"/>
        </w:rPr>
      </w:pPr>
      <w:sdt>
        <w:sdtPr>
          <w:rPr>
            <w:sz w:val="20"/>
            <w:szCs w:val="20"/>
          </w:rPr>
          <w:id w:val="1647783433"/>
          <w14:checkbox>
            <w14:checked w14:val="0"/>
            <w14:checkedState w14:val="2612" w14:font="MS Gothic"/>
            <w14:uncheckedState w14:val="2610" w14:font="MS Gothic"/>
          </w14:checkbox>
        </w:sdtPr>
        <w:sdtEndPr/>
        <w:sdtContent>
          <w:r w:rsidR="00DA7B25" w:rsidRPr="00CC2A4E">
            <w:rPr>
              <w:rFonts w:ascii="MS Gothic" w:eastAsia="MS Gothic" w:hAnsi="MS Gothic" w:hint="eastAsia"/>
              <w:sz w:val="20"/>
              <w:szCs w:val="20"/>
            </w:rPr>
            <w:t>☐</w:t>
          </w:r>
        </w:sdtContent>
      </w:sdt>
      <w:r w:rsidR="00CC2A4E">
        <w:rPr>
          <w:sz w:val="20"/>
          <w:szCs w:val="20"/>
        </w:rPr>
        <w:t>o</w:t>
      </w:r>
      <w:r w:rsidR="00DA7B25" w:rsidRPr="00CC2A4E">
        <w:rPr>
          <w:sz w:val="20"/>
          <w:szCs w:val="20"/>
        </w:rPr>
        <w:t xml:space="preserve">ui (année-s : </w:t>
      </w:r>
      <w:r w:rsidR="00CF6D7C">
        <w:rPr>
          <w:sz w:val="20"/>
          <w:szCs w:val="20"/>
        </w:rPr>
        <w:tab/>
      </w:r>
      <w:r w:rsidR="00DA7B25" w:rsidRPr="00CC2A4E">
        <w:rPr>
          <w:sz w:val="20"/>
          <w:szCs w:val="20"/>
        </w:rPr>
        <w:t xml:space="preserve">.) </w:t>
      </w:r>
      <w:sdt>
        <w:sdtPr>
          <w:rPr>
            <w:sz w:val="20"/>
            <w:szCs w:val="20"/>
          </w:rPr>
          <w:id w:val="1576089753"/>
          <w14:checkbox>
            <w14:checked w14:val="0"/>
            <w14:checkedState w14:val="2612" w14:font="MS Gothic"/>
            <w14:uncheckedState w14:val="2610" w14:font="MS Gothic"/>
          </w14:checkbox>
        </w:sdtPr>
        <w:sdtEndPr/>
        <w:sdtContent>
          <w:r w:rsidR="00DA7B25" w:rsidRPr="00CC2A4E">
            <w:rPr>
              <w:rFonts w:ascii="MS Gothic" w:eastAsia="MS Gothic" w:hAnsi="MS Gothic" w:hint="eastAsia"/>
              <w:sz w:val="20"/>
              <w:szCs w:val="20"/>
            </w:rPr>
            <w:t>☐</w:t>
          </w:r>
        </w:sdtContent>
      </w:sdt>
      <w:r w:rsidR="008F0436">
        <w:rPr>
          <w:sz w:val="20"/>
          <w:szCs w:val="20"/>
        </w:rPr>
        <w:t>n</w:t>
      </w:r>
      <w:r w:rsidR="00DA7B25" w:rsidRPr="00CC2A4E">
        <w:rPr>
          <w:sz w:val="20"/>
          <w:szCs w:val="20"/>
        </w:rPr>
        <w:t>on</w:t>
      </w:r>
    </w:p>
    <w:p w:rsidR="00EC44A8" w:rsidRPr="008F0436" w:rsidRDefault="00EC44A8" w:rsidP="00EC44A8">
      <w:pPr>
        <w:spacing w:after="0"/>
        <w:rPr>
          <w:sz w:val="20"/>
          <w:szCs w:val="20"/>
        </w:rPr>
      </w:pPr>
      <w:r w:rsidRPr="008F0436">
        <w:rPr>
          <w:sz w:val="20"/>
          <w:szCs w:val="20"/>
        </w:rPr>
        <w:sym w:font="Webdings" w:char="F02F"/>
      </w:r>
      <w:r>
        <w:rPr>
          <w:sz w:val="20"/>
          <w:szCs w:val="20"/>
        </w:rPr>
        <w:t>Etes-vous</w:t>
      </w:r>
      <w:r w:rsidR="002462E2">
        <w:rPr>
          <w:sz w:val="20"/>
          <w:szCs w:val="20"/>
        </w:rPr>
        <w:t>, actuellement,</w:t>
      </w:r>
      <w:r>
        <w:rPr>
          <w:sz w:val="20"/>
          <w:szCs w:val="20"/>
        </w:rPr>
        <w:t xml:space="preserve"> en recherche de</w:t>
      </w:r>
      <w:r w:rsidRPr="008F0436">
        <w:rPr>
          <w:sz w:val="20"/>
          <w:szCs w:val="20"/>
        </w:rPr>
        <w:t xml:space="preserve"> produits locaux ?</w:t>
      </w:r>
    </w:p>
    <w:p w:rsidR="00EC44A8" w:rsidRDefault="006A5AAF" w:rsidP="00CC2A4E">
      <w:pPr>
        <w:tabs>
          <w:tab w:val="left" w:pos="2410"/>
        </w:tabs>
        <w:rPr>
          <w:sz w:val="20"/>
          <w:szCs w:val="20"/>
        </w:rPr>
      </w:pPr>
      <w:sdt>
        <w:sdtPr>
          <w:rPr>
            <w:sz w:val="20"/>
            <w:szCs w:val="20"/>
          </w:rPr>
          <w:id w:val="-1314712916"/>
          <w14:checkbox>
            <w14:checked w14:val="0"/>
            <w14:checkedState w14:val="2612" w14:font="MS Gothic"/>
            <w14:uncheckedState w14:val="2610" w14:font="MS Gothic"/>
          </w14:checkbox>
        </w:sdtPr>
        <w:sdtEndPr/>
        <w:sdtContent>
          <w:r w:rsidR="00EC44A8" w:rsidRPr="008F0436">
            <w:rPr>
              <w:rFonts w:ascii="MS Gothic" w:eastAsia="MS Gothic" w:hAnsi="MS Gothic" w:hint="eastAsia"/>
              <w:sz w:val="20"/>
              <w:szCs w:val="20"/>
            </w:rPr>
            <w:t>☐</w:t>
          </w:r>
        </w:sdtContent>
      </w:sdt>
      <w:r w:rsidR="00EC44A8" w:rsidRPr="008F0436">
        <w:rPr>
          <w:sz w:val="20"/>
          <w:szCs w:val="20"/>
        </w:rPr>
        <w:t>o</w:t>
      </w:r>
      <w:r w:rsidR="00EC44A8">
        <w:rPr>
          <w:sz w:val="20"/>
          <w:szCs w:val="20"/>
        </w:rPr>
        <w:t>ui</w:t>
      </w:r>
      <w:r w:rsidR="00573738">
        <w:rPr>
          <w:sz w:val="20"/>
          <w:szCs w:val="20"/>
        </w:rPr>
        <w:t xml:space="preserve"> </w:t>
      </w:r>
      <w:sdt>
        <w:sdtPr>
          <w:rPr>
            <w:sz w:val="20"/>
            <w:szCs w:val="20"/>
          </w:rPr>
          <w:id w:val="-1611043282"/>
          <w14:checkbox>
            <w14:checked w14:val="0"/>
            <w14:checkedState w14:val="2612" w14:font="MS Gothic"/>
            <w14:uncheckedState w14:val="2610" w14:font="MS Gothic"/>
          </w14:checkbox>
        </w:sdtPr>
        <w:sdtEndPr/>
        <w:sdtContent>
          <w:r w:rsidR="00EC44A8" w:rsidRPr="008F0436">
            <w:rPr>
              <w:rFonts w:ascii="MS Gothic" w:eastAsia="MS Gothic" w:hAnsi="MS Gothic" w:hint="eastAsia"/>
              <w:sz w:val="20"/>
              <w:szCs w:val="20"/>
            </w:rPr>
            <w:t>☐</w:t>
          </w:r>
        </w:sdtContent>
      </w:sdt>
      <w:r w:rsidR="00EC44A8" w:rsidRPr="008F0436">
        <w:rPr>
          <w:sz w:val="20"/>
          <w:szCs w:val="20"/>
        </w:rPr>
        <w:t>non</w:t>
      </w:r>
    </w:p>
    <w:p w:rsidR="00A76A7D" w:rsidRPr="008F0436" w:rsidRDefault="00A76A7D" w:rsidP="00A76A7D">
      <w:pPr>
        <w:spacing w:after="0"/>
        <w:rPr>
          <w:sz w:val="20"/>
          <w:szCs w:val="20"/>
        </w:rPr>
      </w:pPr>
      <w:r w:rsidRPr="008F0436">
        <w:rPr>
          <w:sz w:val="20"/>
          <w:szCs w:val="20"/>
        </w:rPr>
        <w:sym w:font="Webdings" w:char="F02F"/>
      </w:r>
      <w:r>
        <w:rPr>
          <w:sz w:val="20"/>
          <w:szCs w:val="20"/>
        </w:rPr>
        <w:t xml:space="preserve">Au niveau des approvisionnements en produits locaux, bio locaux et Egalim, estimez-vous disposer de marges de manœuvres suffisantes pour développer ces approvisionnements (hors </w:t>
      </w:r>
      <w:r w:rsidR="00477904">
        <w:rPr>
          <w:sz w:val="20"/>
          <w:szCs w:val="20"/>
        </w:rPr>
        <w:t>question budgétaire</w:t>
      </w:r>
      <w:r>
        <w:rPr>
          <w:sz w:val="20"/>
          <w:szCs w:val="20"/>
        </w:rPr>
        <w:t>) ?</w:t>
      </w:r>
    </w:p>
    <w:p w:rsidR="00A76A7D" w:rsidRDefault="006A5AAF" w:rsidP="0075352F">
      <w:pPr>
        <w:tabs>
          <w:tab w:val="left" w:pos="2410"/>
          <w:tab w:val="left" w:leader="dot" w:pos="8647"/>
        </w:tabs>
        <w:rPr>
          <w:sz w:val="20"/>
          <w:szCs w:val="20"/>
        </w:rPr>
      </w:pPr>
      <w:sdt>
        <w:sdtPr>
          <w:rPr>
            <w:sz w:val="20"/>
            <w:szCs w:val="20"/>
          </w:rPr>
          <w:id w:val="205299076"/>
          <w14:checkbox>
            <w14:checked w14:val="0"/>
            <w14:checkedState w14:val="2612" w14:font="MS Gothic"/>
            <w14:uncheckedState w14:val="2610" w14:font="MS Gothic"/>
          </w14:checkbox>
        </w:sdtPr>
        <w:sdtEndPr/>
        <w:sdtContent>
          <w:r w:rsidR="00A76A7D" w:rsidRPr="008F0436">
            <w:rPr>
              <w:rFonts w:ascii="MS Gothic" w:eastAsia="MS Gothic" w:hAnsi="MS Gothic" w:hint="eastAsia"/>
              <w:sz w:val="20"/>
              <w:szCs w:val="20"/>
            </w:rPr>
            <w:t>☐</w:t>
          </w:r>
        </w:sdtContent>
      </w:sdt>
      <w:r w:rsidR="00A76A7D" w:rsidRPr="008F0436">
        <w:rPr>
          <w:sz w:val="20"/>
          <w:szCs w:val="20"/>
        </w:rPr>
        <w:t>o</w:t>
      </w:r>
      <w:r w:rsidR="00A76A7D">
        <w:rPr>
          <w:sz w:val="20"/>
          <w:szCs w:val="20"/>
        </w:rPr>
        <w:t xml:space="preserve">ui </w:t>
      </w:r>
      <w:sdt>
        <w:sdtPr>
          <w:rPr>
            <w:sz w:val="20"/>
            <w:szCs w:val="20"/>
          </w:rPr>
          <w:id w:val="1009488158"/>
          <w14:checkbox>
            <w14:checked w14:val="0"/>
            <w14:checkedState w14:val="2612" w14:font="MS Gothic"/>
            <w14:uncheckedState w14:val="2610" w14:font="MS Gothic"/>
          </w14:checkbox>
        </w:sdtPr>
        <w:sdtEndPr/>
        <w:sdtContent>
          <w:r w:rsidR="00A76A7D" w:rsidRPr="008F0436">
            <w:rPr>
              <w:rFonts w:ascii="MS Gothic" w:eastAsia="MS Gothic" w:hAnsi="MS Gothic" w:hint="eastAsia"/>
              <w:sz w:val="20"/>
              <w:szCs w:val="20"/>
            </w:rPr>
            <w:t>☐</w:t>
          </w:r>
        </w:sdtContent>
      </w:sdt>
      <w:r w:rsidR="00A76A7D" w:rsidRPr="008F0436">
        <w:rPr>
          <w:sz w:val="20"/>
          <w:szCs w:val="20"/>
        </w:rPr>
        <w:t>non</w:t>
      </w:r>
      <w:r w:rsidR="0075352F">
        <w:rPr>
          <w:sz w:val="20"/>
          <w:szCs w:val="20"/>
        </w:rPr>
        <w:t xml:space="preserve"> : précisez les axes bloquants </w:t>
      </w:r>
      <w:r w:rsidR="0075352F">
        <w:rPr>
          <w:sz w:val="20"/>
          <w:szCs w:val="20"/>
        </w:rPr>
        <w:tab/>
      </w:r>
    </w:p>
    <w:p w:rsidR="00CB4C2D" w:rsidRPr="00CC2A4E" w:rsidRDefault="001F4DAE">
      <w:pPr>
        <w:rPr>
          <w:b/>
          <w:sz w:val="20"/>
          <w:szCs w:val="20"/>
          <w:u w:val="single"/>
        </w:rPr>
      </w:pPr>
      <w:r w:rsidRPr="00CC2A4E">
        <w:rPr>
          <w:b/>
          <w:sz w:val="20"/>
          <w:szCs w:val="20"/>
          <w:u w:val="single"/>
        </w:rPr>
        <w:t>Instances de travail autour de l’alimentation</w:t>
      </w:r>
    </w:p>
    <w:p w:rsidR="001F4DAE" w:rsidRDefault="00CC2A4E" w:rsidP="00CF6D7C">
      <w:pPr>
        <w:spacing w:after="0"/>
        <w:rPr>
          <w:sz w:val="20"/>
          <w:szCs w:val="20"/>
        </w:rPr>
      </w:pPr>
      <w:r w:rsidRPr="00CC2A4E">
        <w:rPr>
          <w:sz w:val="20"/>
          <w:szCs w:val="20"/>
        </w:rPr>
        <w:sym w:font="Webdings" w:char="F02F"/>
      </w:r>
      <w:r w:rsidR="00B076F8">
        <w:rPr>
          <w:sz w:val="20"/>
          <w:szCs w:val="20"/>
        </w:rPr>
        <w:t xml:space="preserve">L’établissement a-t-il une </w:t>
      </w:r>
      <w:r w:rsidR="001F4DAE" w:rsidRPr="008F0436">
        <w:rPr>
          <w:sz w:val="20"/>
          <w:szCs w:val="20"/>
        </w:rPr>
        <w:t xml:space="preserve">démarche </w:t>
      </w:r>
      <w:r w:rsidR="00B076F8">
        <w:rPr>
          <w:sz w:val="20"/>
          <w:szCs w:val="20"/>
        </w:rPr>
        <w:t>formalisée en faveur de l’</w:t>
      </w:r>
      <w:r w:rsidR="001F4DAE" w:rsidRPr="008F0436">
        <w:rPr>
          <w:sz w:val="20"/>
          <w:szCs w:val="20"/>
        </w:rPr>
        <w:t>approvisionnement de qualité et/ou durable et/ou locale ?</w:t>
      </w:r>
      <w:r w:rsidR="00CF6D7C">
        <w:rPr>
          <w:sz w:val="20"/>
          <w:szCs w:val="20"/>
        </w:rPr>
        <w:t xml:space="preserve"> </w:t>
      </w:r>
      <w:sdt>
        <w:sdtPr>
          <w:rPr>
            <w:sz w:val="20"/>
            <w:szCs w:val="20"/>
          </w:rPr>
          <w:id w:val="377134441"/>
          <w14:checkbox>
            <w14:checked w14:val="0"/>
            <w14:checkedState w14:val="2612" w14:font="MS Gothic"/>
            <w14:uncheckedState w14:val="2610" w14:font="MS Gothic"/>
          </w14:checkbox>
        </w:sdtPr>
        <w:sdtEndPr/>
        <w:sdtContent>
          <w:r w:rsidR="008F0436">
            <w:rPr>
              <w:rFonts w:ascii="MS Gothic" w:eastAsia="MS Gothic" w:hAnsi="MS Gothic" w:hint="eastAsia"/>
              <w:sz w:val="20"/>
              <w:szCs w:val="20"/>
            </w:rPr>
            <w:t>☐</w:t>
          </w:r>
        </w:sdtContent>
      </w:sdt>
      <w:r w:rsidR="001F4DAE" w:rsidRPr="00CC2A4E">
        <w:rPr>
          <w:sz w:val="20"/>
          <w:szCs w:val="20"/>
        </w:rPr>
        <w:t xml:space="preserve"> oui </w:t>
      </w:r>
      <w:r w:rsidR="008F0436">
        <w:rPr>
          <w:sz w:val="20"/>
          <w:szCs w:val="20"/>
        </w:rPr>
        <w:t xml:space="preserve"> </w:t>
      </w:r>
      <w:sdt>
        <w:sdtPr>
          <w:rPr>
            <w:sz w:val="20"/>
            <w:szCs w:val="20"/>
          </w:rPr>
          <w:id w:val="1459994143"/>
          <w14:checkbox>
            <w14:checked w14:val="0"/>
            <w14:checkedState w14:val="2612" w14:font="MS Gothic"/>
            <w14:uncheckedState w14:val="2610" w14:font="MS Gothic"/>
          </w14:checkbox>
        </w:sdtPr>
        <w:sdtEndPr/>
        <w:sdtContent>
          <w:r w:rsidR="001F4DAE" w:rsidRPr="00CC2A4E">
            <w:rPr>
              <w:rFonts w:ascii="MS Gothic" w:eastAsia="MS Gothic" w:hAnsi="MS Gothic" w:hint="eastAsia"/>
              <w:sz w:val="20"/>
              <w:szCs w:val="20"/>
            </w:rPr>
            <w:t>☐</w:t>
          </w:r>
        </w:sdtContent>
      </w:sdt>
      <w:r w:rsidR="001F4DAE" w:rsidRPr="00CC2A4E">
        <w:rPr>
          <w:sz w:val="20"/>
          <w:szCs w:val="20"/>
        </w:rPr>
        <w:t>non</w:t>
      </w:r>
      <w:r w:rsidR="008F0436">
        <w:rPr>
          <w:sz w:val="20"/>
          <w:szCs w:val="20"/>
        </w:rPr>
        <w:t xml:space="preserve"> </w:t>
      </w:r>
      <w:sdt>
        <w:sdtPr>
          <w:rPr>
            <w:sz w:val="20"/>
            <w:szCs w:val="20"/>
          </w:rPr>
          <w:id w:val="190192878"/>
          <w14:checkbox>
            <w14:checked w14:val="0"/>
            <w14:checkedState w14:val="2612" w14:font="MS Gothic"/>
            <w14:uncheckedState w14:val="2610" w14:font="MS Gothic"/>
          </w14:checkbox>
        </w:sdtPr>
        <w:sdtEndPr/>
        <w:sdtContent>
          <w:r w:rsidR="001F4DAE" w:rsidRPr="00CC2A4E">
            <w:rPr>
              <w:rFonts w:ascii="MS Gothic" w:eastAsia="MS Gothic" w:hAnsi="MS Gothic" w:hint="eastAsia"/>
              <w:sz w:val="20"/>
              <w:szCs w:val="20"/>
            </w:rPr>
            <w:t>☐</w:t>
          </w:r>
        </w:sdtContent>
      </w:sdt>
      <w:r w:rsidR="008F0436">
        <w:rPr>
          <w:sz w:val="20"/>
          <w:szCs w:val="20"/>
        </w:rPr>
        <w:t>En projet</w:t>
      </w:r>
    </w:p>
    <w:p w:rsidR="008F0436" w:rsidRPr="008F0436" w:rsidRDefault="008F0436" w:rsidP="00CF6D7C">
      <w:pPr>
        <w:tabs>
          <w:tab w:val="left" w:leader="dot" w:pos="8647"/>
        </w:tabs>
        <w:rPr>
          <w:sz w:val="20"/>
          <w:szCs w:val="20"/>
        </w:rPr>
      </w:pPr>
      <w:r w:rsidRPr="008F0436">
        <w:rPr>
          <w:sz w:val="20"/>
          <w:szCs w:val="20"/>
        </w:rPr>
        <w:t>Préciser le document de référence </w:t>
      </w:r>
      <w:r w:rsidR="00B076F8">
        <w:rPr>
          <w:sz w:val="20"/>
          <w:szCs w:val="20"/>
        </w:rPr>
        <w:t xml:space="preserve">(projet d’établissement etc) </w:t>
      </w:r>
      <w:r w:rsidR="00CF6D7C">
        <w:rPr>
          <w:sz w:val="20"/>
          <w:szCs w:val="20"/>
        </w:rPr>
        <w:t xml:space="preserve">: </w:t>
      </w:r>
      <w:r w:rsidR="00CF6D7C">
        <w:rPr>
          <w:sz w:val="20"/>
          <w:szCs w:val="20"/>
        </w:rPr>
        <w:tab/>
      </w:r>
    </w:p>
    <w:p w:rsidR="00760E99" w:rsidRPr="008F0436" w:rsidRDefault="00CC2A4E" w:rsidP="008F0436">
      <w:pPr>
        <w:spacing w:after="0"/>
        <w:rPr>
          <w:sz w:val="20"/>
          <w:szCs w:val="20"/>
        </w:rPr>
      </w:pPr>
      <w:r w:rsidRPr="00CC2A4E">
        <w:rPr>
          <w:sz w:val="20"/>
          <w:szCs w:val="20"/>
        </w:rPr>
        <w:sym w:font="Webdings" w:char="F02F"/>
      </w:r>
      <w:r w:rsidR="00760E99" w:rsidRPr="008F0436">
        <w:rPr>
          <w:sz w:val="20"/>
          <w:szCs w:val="20"/>
        </w:rPr>
        <w:t xml:space="preserve">Avez-vous déjà des instances où </w:t>
      </w:r>
      <w:r w:rsidR="008F0436" w:rsidRPr="008F0436">
        <w:rPr>
          <w:sz w:val="20"/>
          <w:szCs w:val="20"/>
        </w:rPr>
        <w:t>est traité</w:t>
      </w:r>
      <w:r w:rsidR="00760E99" w:rsidRPr="008F0436">
        <w:rPr>
          <w:sz w:val="20"/>
          <w:szCs w:val="20"/>
        </w:rPr>
        <w:t xml:space="preserve"> de manière régulière le sujet de l’alimentation ?</w:t>
      </w:r>
    </w:p>
    <w:p w:rsidR="00CF6D7C" w:rsidRDefault="006A5AAF" w:rsidP="00CF6D7C">
      <w:pPr>
        <w:spacing w:after="0"/>
        <w:rPr>
          <w:sz w:val="20"/>
          <w:szCs w:val="20"/>
        </w:rPr>
      </w:pPr>
      <w:sdt>
        <w:sdtPr>
          <w:rPr>
            <w:sz w:val="20"/>
            <w:szCs w:val="20"/>
          </w:rPr>
          <w:id w:val="-502659580"/>
          <w14:checkbox>
            <w14:checked w14:val="0"/>
            <w14:checkedState w14:val="2612" w14:font="MS Gothic"/>
            <w14:uncheckedState w14:val="2610" w14:font="MS Gothic"/>
          </w14:checkbox>
        </w:sdtPr>
        <w:sdtEndPr/>
        <w:sdtContent>
          <w:r w:rsidR="00760E99" w:rsidRPr="00CC2A4E">
            <w:rPr>
              <w:rFonts w:ascii="MS Gothic" w:eastAsia="MS Gothic" w:hAnsi="MS Gothic" w:hint="eastAsia"/>
              <w:sz w:val="20"/>
              <w:szCs w:val="20"/>
            </w:rPr>
            <w:t>☐</w:t>
          </w:r>
        </w:sdtContent>
      </w:sdt>
      <w:r w:rsidR="00760E99" w:rsidRPr="00CC2A4E">
        <w:rPr>
          <w:sz w:val="20"/>
          <w:szCs w:val="20"/>
        </w:rPr>
        <w:t xml:space="preserve">Commission menus </w:t>
      </w:r>
      <w:sdt>
        <w:sdtPr>
          <w:rPr>
            <w:sz w:val="20"/>
            <w:szCs w:val="20"/>
          </w:rPr>
          <w:id w:val="177314516"/>
          <w14:checkbox>
            <w14:checked w14:val="0"/>
            <w14:checkedState w14:val="2612" w14:font="MS Gothic"/>
            <w14:uncheckedState w14:val="2610" w14:font="MS Gothic"/>
          </w14:checkbox>
        </w:sdtPr>
        <w:sdtEndPr/>
        <w:sdtContent>
          <w:r w:rsidR="00760E99" w:rsidRPr="00CC2A4E">
            <w:rPr>
              <w:rFonts w:ascii="MS Gothic" w:eastAsia="MS Gothic" w:hAnsi="MS Gothic" w:hint="eastAsia"/>
              <w:sz w:val="20"/>
              <w:szCs w:val="20"/>
            </w:rPr>
            <w:t>☐</w:t>
          </w:r>
        </w:sdtContent>
      </w:sdt>
      <w:r w:rsidR="00760E99" w:rsidRPr="00CC2A4E">
        <w:rPr>
          <w:sz w:val="20"/>
          <w:szCs w:val="20"/>
        </w:rPr>
        <w:t xml:space="preserve">Commission restauration </w:t>
      </w:r>
      <w:sdt>
        <w:sdtPr>
          <w:rPr>
            <w:sz w:val="20"/>
            <w:szCs w:val="20"/>
          </w:rPr>
          <w:id w:val="695581973"/>
          <w14:checkbox>
            <w14:checked w14:val="0"/>
            <w14:checkedState w14:val="2612" w14:font="MS Gothic"/>
            <w14:uncheckedState w14:val="2610" w14:font="MS Gothic"/>
          </w14:checkbox>
        </w:sdtPr>
        <w:sdtEndPr/>
        <w:sdtContent>
          <w:r w:rsidR="00760E99" w:rsidRPr="00CC2A4E">
            <w:rPr>
              <w:rFonts w:ascii="MS Gothic" w:eastAsia="MS Gothic" w:hAnsi="MS Gothic" w:hint="eastAsia"/>
              <w:sz w:val="20"/>
              <w:szCs w:val="20"/>
            </w:rPr>
            <w:t>☐</w:t>
          </w:r>
        </w:sdtContent>
      </w:sdt>
      <w:r w:rsidR="00760E99" w:rsidRPr="00CC2A4E">
        <w:rPr>
          <w:sz w:val="20"/>
          <w:szCs w:val="20"/>
        </w:rPr>
        <w:t xml:space="preserve">Conseil de Vie sociale </w:t>
      </w:r>
      <w:sdt>
        <w:sdtPr>
          <w:rPr>
            <w:sz w:val="20"/>
            <w:szCs w:val="20"/>
          </w:rPr>
          <w:id w:val="1148240594"/>
          <w14:checkbox>
            <w14:checked w14:val="0"/>
            <w14:checkedState w14:val="2612" w14:font="MS Gothic"/>
            <w14:uncheckedState w14:val="2610" w14:font="MS Gothic"/>
          </w14:checkbox>
        </w:sdtPr>
        <w:sdtEndPr/>
        <w:sdtContent>
          <w:r w:rsidR="00760E99" w:rsidRPr="00CC2A4E">
            <w:rPr>
              <w:rFonts w:ascii="MS Gothic" w:eastAsia="MS Gothic" w:hAnsi="MS Gothic" w:hint="eastAsia"/>
              <w:sz w:val="20"/>
              <w:szCs w:val="20"/>
            </w:rPr>
            <w:t>☐</w:t>
          </w:r>
        </w:sdtContent>
      </w:sdt>
      <w:r w:rsidR="00760E99" w:rsidRPr="00CC2A4E">
        <w:rPr>
          <w:sz w:val="20"/>
          <w:szCs w:val="20"/>
        </w:rPr>
        <w:t>Gazettes ou assimilés</w:t>
      </w:r>
    </w:p>
    <w:p w:rsidR="00760E99" w:rsidRPr="00CC2A4E" w:rsidRDefault="006A5AAF" w:rsidP="00CF6D7C">
      <w:pPr>
        <w:tabs>
          <w:tab w:val="left" w:leader="dot" w:pos="4395"/>
        </w:tabs>
        <w:rPr>
          <w:sz w:val="20"/>
          <w:szCs w:val="20"/>
        </w:rPr>
      </w:pPr>
      <w:sdt>
        <w:sdtPr>
          <w:rPr>
            <w:sz w:val="20"/>
            <w:szCs w:val="20"/>
          </w:rPr>
          <w:id w:val="1160110061"/>
          <w14:checkbox>
            <w14:checked w14:val="0"/>
            <w14:checkedState w14:val="2612" w14:font="MS Gothic"/>
            <w14:uncheckedState w14:val="2610" w14:font="MS Gothic"/>
          </w14:checkbox>
        </w:sdtPr>
        <w:sdtEndPr/>
        <w:sdtContent>
          <w:r w:rsidR="00446523" w:rsidRPr="00CC2A4E">
            <w:rPr>
              <w:rFonts w:ascii="MS Gothic" w:eastAsia="MS Gothic" w:hAnsi="MS Gothic" w:hint="eastAsia"/>
              <w:sz w:val="20"/>
              <w:szCs w:val="20"/>
            </w:rPr>
            <w:t>☐</w:t>
          </w:r>
        </w:sdtContent>
      </w:sdt>
      <w:r w:rsidR="00446523" w:rsidRPr="00CC2A4E">
        <w:rPr>
          <w:sz w:val="20"/>
          <w:szCs w:val="20"/>
        </w:rPr>
        <w:t xml:space="preserve"> Autre : </w:t>
      </w:r>
      <w:r w:rsidR="00CF6D7C">
        <w:rPr>
          <w:sz w:val="20"/>
          <w:szCs w:val="20"/>
        </w:rPr>
        <w:tab/>
      </w:r>
    </w:p>
    <w:p w:rsidR="00760E99" w:rsidRPr="00CC2A4E" w:rsidRDefault="00760E99">
      <w:pPr>
        <w:rPr>
          <w:b/>
          <w:sz w:val="20"/>
          <w:szCs w:val="20"/>
          <w:u w:val="single"/>
        </w:rPr>
      </w:pPr>
      <w:r w:rsidRPr="00CC2A4E">
        <w:rPr>
          <w:b/>
          <w:sz w:val="20"/>
          <w:szCs w:val="20"/>
          <w:u w:val="single"/>
        </w:rPr>
        <w:t>La lutte contre le gaspillage alimentaire</w:t>
      </w:r>
    </w:p>
    <w:p w:rsidR="008F0436" w:rsidRDefault="00CC2A4E" w:rsidP="008F0436">
      <w:pPr>
        <w:spacing w:after="0"/>
        <w:rPr>
          <w:sz w:val="20"/>
          <w:szCs w:val="20"/>
        </w:rPr>
      </w:pPr>
      <w:r w:rsidRPr="00CC2A4E">
        <w:rPr>
          <w:sz w:val="20"/>
          <w:szCs w:val="20"/>
        </w:rPr>
        <w:sym w:font="Webdings" w:char="F02F"/>
      </w:r>
      <w:r w:rsidR="003E2E2D" w:rsidRPr="00CC2A4E">
        <w:rPr>
          <w:sz w:val="20"/>
          <w:szCs w:val="20"/>
        </w:rPr>
        <w:t xml:space="preserve">Avez-vous déjà réalisé des pesées de déchets alimentaires ? </w:t>
      </w:r>
    </w:p>
    <w:p w:rsidR="003E2E2D" w:rsidRPr="00CC2A4E" w:rsidRDefault="006A5AAF" w:rsidP="00CF6D7C">
      <w:pPr>
        <w:tabs>
          <w:tab w:val="left" w:leader="dot" w:pos="5812"/>
        </w:tabs>
        <w:rPr>
          <w:sz w:val="20"/>
          <w:szCs w:val="20"/>
        </w:rPr>
      </w:pPr>
      <w:sdt>
        <w:sdtPr>
          <w:rPr>
            <w:sz w:val="20"/>
            <w:szCs w:val="20"/>
          </w:rPr>
          <w:id w:val="2000386689"/>
          <w14:checkbox>
            <w14:checked w14:val="0"/>
            <w14:checkedState w14:val="2612" w14:font="MS Gothic"/>
            <w14:uncheckedState w14:val="2610" w14:font="MS Gothic"/>
          </w14:checkbox>
        </w:sdtPr>
        <w:sdtEndPr/>
        <w:sdtContent>
          <w:r w:rsidR="008F0436">
            <w:rPr>
              <w:rFonts w:ascii="MS Gothic" w:eastAsia="MS Gothic" w:hAnsi="MS Gothic" w:hint="eastAsia"/>
              <w:sz w:val="20"/>
              <w:szCs w:val="20"/>
            </w:rPr>
            <w:t>☐</w:t>
          </w:r>
        </w:sdtContent>
      </w:sdt>
      <w:r w:rsidR="00DA7B25" w:rsidRPr="00CC2A4E">
        <w:rPr>
          <w:sz w:val="20"/>
          <w:szCs w:val="20"/>
        </w:rPr>
        <w:t xml:space="preserve"> </w:t>
      </w:r>
      <w:r w:rsidR="003E2E2D" w:rsidRPr="00CC2A4E">
        <w:rPr>
          <w:sz w:val="20"/>
          <w:szCs w:val="20"/>
        </w:rPr>
        <w:t xml:space="preserve">Oui </w:t>
      </w:r>
      <w:sdt>
        <w:sdtPr>
          <w:rPr>
            <w:sz w:val="20"/>
            <w:szCs w:val="20"/>
          </w:rPr>
          <w:id w:val="264422781"/>
          <w14:checkbox>
            <w14:checked w14:val="0"/>
            <w14:checkedState w14:val="2612" w14:font="MS Gothic"/>
            <w14:uncheckedState w14:val="2610" w14:font="MS Gothic"/>
          </w14:checkbox>
        </w:sdtPr>
        <w:sdtEndPr/>
        <w:sdtContent>
          <w:r w:rsidR="00DA7B25" w:rsidRPr="00CC2A4E">
            <w:rPr>
              <w:rFonts w:ascii="MS Gothic" w:eastAsia="MS Gothic" w:hAnsi="MS Gothic" w:hint="eastAsia"/>
              <w:sz w:val="20"/>
              <w:szCs w:val="20"/>
            </w:rPr>
            <w:t>☐</w:t>
          </w:r>
        </w:sdtContent>
      </w:sdt>
      <w:r w:rsidR="00DA7B25" w:rsidRPr="00CC2A4E">
        <w:rPr>
          <w:sz w:val="20"/>
          <w:szCs w:val="20"/>
        </w:rPr>
        <w:t xml:space="preserve"> N</w:t>
      </w:r>
      <w:r w:rsidR="003E2E2D" w:rsidRPr="00CC2A4E">
        <w:rPr>
          <w:sz w:val="20"/>
          <w:szCs w:val="20"/>
        </w:rPr>
        <w:t>on</w:t>
      </w:r>
      <w:r w:rsidR="002462E2">
        <w:rPr>
          <w:sz w:val="20"/>
          <w:szCs w:val="20"/>
        </w:rPr>
        <w:t xml:space="preserve"> (résultat de la dernière pesée en date : </w:t>
      </w:r>
      <w:r w:rsidR="00CF6D7C">
        <w:rPr>
          <w:sz w:val="20"/>
          <w:szCs w:val="20"/>
        </w:rPr>
        <w:tab/>
      </w:r>
      <w:r w:rsidR="002462E2">
        <w:rPr>
          <w:sz w:val="20"/>
          <w:szCs w:val="20"/>
        </w:rPr>
        <w:t>.)</w:t>
      </w:r>
    </w:p>
    <w:p w:rsidR="008F0436" w:rsidRDefault="00CC2A4E" w:rsidP="008F0436">
      <w:pPr>
        <w:spacing w:after="0"/>
        <w:rPr>
          <w:sz w:val="20"/>
          <w:szCs w:val="20"/>
        </w:rPr>
      </w:pPr>
      <w:r w:rsidRPr="00CC2A4E">
        <w:rPr>
          <w:sz w:val="20"/>
          <w:szCs w:val="20"/>
        </w:rPr>
        <w:sym w:font="Webdings" w:char="F02F"/>
      </w:r>
      <w:r w:rsidR="003E2E2D" w:rsidRPr="00CC2A4E">
        <w:rPr>
          <w:sz w:val="20"/>
          <w:szCs w:val="20"/>
        </w:rPr>
        <w:t xml:space="preserve">Avez-vous déjà réalisé un diagnostic des causes probables des déchets alimentaires ? </w:t>
      </w:r>
    </w:p>
    <w:p w:rsidR="003E2E2D" w:rsidRPr="00CC2A4E" w:rsidRDefault="006A5AAF">
      <w:pPr>
        <w:rPr>
          <w:sz w:val="20"/>
          <w:szCs w:val="20"/>
        </w:rPr>
      </w:pPr>
      <w:sdt>
        <w:sdtPr>
          <w:rPr>
            <w:sz w:val="20"/>
            <w:szCs w:val="20"/>
          </w:rPr>
          <w:id w:val="425232240"/>
          <w14:checkbox>
            <w14:checked w14:val="0"/>
            <w14:checkedState w14:val="2612" w14:font="MS Gothic"/>
            <w14:uncheckedState w14:val="2610" w14:font="MS Gothic"/>
          </w14:checkbox>
        </w:sdtPr>
        <w:sdtEndPr/>
        <w:sdtContent>
          <w:r w:rsidR="00DA7B25" w:rsidRPr="00CC2A4E">
            <w:rPr>
              <w:rFonts w:ascii="MS Gothic" w:eastAsia="MS Gothic" w:hAnsi="MS Gothic" w:hint="eastAsia"/>
              <w:sz w:val="20"/>
              <w:szCs w:val="20"/>
            </w:rPr>
            <w:t>☐</w:t>
          </w:r>
        </w:sdtContent>
      </w:sdt>
      <w:r w:rsidR="00DA7B25" w:rsidRPr="00CC2A4E">
        <w:rPr>
          <w:sz w:val="20"/>
          <w:szCs w:val="20"/>
        </w:rPr>
        <w:t xml:space="preserve"> Oui </w:t>
      </w:r>
      <w:sdt>
        <w:sdtPr>
          <w:rPr>
            <w:sz w:val="20"/>
            <w:szCs w:val="20"/>
          </w:rPr>
          <w:id w:val="926923788"/>
          <w14:checkbox>
            <w14:checked w14:val="0"/>
            <w14:checkedState w14:val="2612" w14:font="MS Gothic"/>
            <w14:uncheckedState w14:val="2610" w14:font="MS Gothic"/>
          </w14:checkbox>
        </w:sdtPr>
        <w:sdtEndPr/>
        <w:sdtContent>
          <w:r w:rsidR="00DA7B25" w:rsidRPr="00CC2A4E">
            <w:rPr>
              <w:rFonts w:ascii="MS Gothic" w:eastAsia="MS Gothic" w:hAnsi="MS Gothic" w:hint="eastAsia"/>
              <w:sz w:val="20"/>
              <w:szCs w:val="20"/>
            </w:rPr>
            <w:t>☐</w:t>
          </w:r>
        </w:sdtContent>
      </w:sdt>
      <w:r w:rsidR="00DA7B25" w:rsidRPr="00CC2A4E">
        <w:rPr>
          <w:sz w:val="20"/>
          <w:szCs w:val="20"/>
        </w:rPr>
        <w:t xml:space="preserve"> Non</w:t>
      </w:r>
      <w:r w:rsidR="002251A5">
        <w:rPr>
          <w:sz w:val="20"/>
          <w:szCs w:val="20"/>
        </w:rPr>
        <w:t xml:space="preserve"> </w:t>
      </w:r>
    </w:p>
    <w:p w:rsidR="008F0436" w:rsidRDefault="00CC2A4E" w:rsidP="008F0436">
      <w:pPr>
        <w:spacing w:after="0"/>
        <w:rPr>
          <w:sz w:val="20"/>
          <w:szCs w:val="20"/>
        </w:rPr>
      </w:pPr>
      <w:r w:rsidRPr="00CC2A4E">
        <w:rPr>
          <w:sz w:val="20"/>
          <w:szCs w:val="20"/>
        </w:rPr>
        <w:sym w:font="Webdings" w:char="F02F"/>
      </w:r>
      <w:r w:rsidR="001373FB" w:rsidRPr="00CC2A4E">
        <w:rPr>
          <w:sz w:val="20"/>
          <w:szCs w:val="20"/>
        </w:rPr>
        <w:t xml:space="preserve">Avez-vous déjà mis en place des actions </w:t>
      </w:r>
      <w:r w:rsidR="00446523" w:rsidRPr="00CC2A4E">
        <w:rPr>
          <w:sz w:val="20"/>
          <w:szCs w:val="20"/>
        </w:rPr>
        <w:t>en faveur de la lutte contre</w:t>
      </w:r>
      <w:r w:rsidR="001373FB" w:rsidRPr="00CC2A4E">
        <w:rPr>
          <w:sz w:val="20"/>
          <w:szCs w:val="20"/>
        </w:rPr>
        <w:t xml:space="preserve"> le gaspillage alimentaire sur les 3 dernières années ?</w:t>
      </w:r>
      <w:r w:rsidR="00DA7B25" w:rsidRPr="00CC2A4E">
        <w:rPr>
          <w:sz w:val="20"/>
          <w:szCs w:val="20"/>
        </w:rPr>
        <w:t xml:space="preserve"> </w:t>
      </w:r>
    </w:p>
    <w:p w:rsidR="00C348FE" w:rsidRDefault="006A5AAF">
      <w:pPr>
        <w:rPr>
          <w:sz w:val="20"/>
          <w:szCs w:val="20"/>
        </w:rPr>
      </w:pPr>
      <w:sdt>
        <w:sdtPr>
          <w:rPr>
            <w:sz w:val="20"/>
            <w:szCs w:val="20"/>
          </w:rPr>
          <w:id w:val="1370800877"/>
          <w14:checkbox>
            <w14:checked w14:val="0"/>
            <w14:checkedState w14:val="2612" w14:font="MS Gothic"/>
            <w14:uncheckedState w14:val="2610" w14:font="MS Gothic"/>
          </w14:checkbox>
        </w:sdtPr>
        <w:sdtEndPr/>
        <w:sdtContent>
          <w:r w:rsidR="008F0436">
            <w:rPr>
              <w:rFonts w:ascii="MS Gothic" w:eastAsia="MS Gothic" w:hAnsi="MS Gothic" w:hint="eastAsia"/>
              <w:sz w:val="20"/>
              <w:szCs w:val="20"/>
            </w:rPr>
            <w:t>☐</w:t>
          </w:r>
        </w:sdtContent>
      </w:sdt>
      <w:r w:rsidR="00DA7B25" w:rsidRPr="00CC2A4E">
        <w:rPr>
          <w:sz w:val="20"/>
          <w:szCs w:val="20"/>
        </w:rPr>
        <w:t xml:space="preserve"> Oui </w:t>
      </w:r>
      <w:sdt>
        <w:sdtPr>
          <w:rPr>
            <w:sz w:val="20"/>
            <w:szCs w:val="20"/>
          </w:rPr>
          <w:id w:val="1545396778"/>
          <w14:checkbox>
            <w14:checked w14:val="0"/>
            <w14:checkedState w14:val="2612" w14:font="MS Gothic"/>
            <w14:uncheckedState w14:val="2610" w14:font="MS Gothic"/>
          </w14:checkbox>
        </w:sdtPr>
        <w:sdtEndPr/>
        <w:sdtContent>
          <w:r w:rsidR="00DA7B25" w:rsidRPr="00CC2A4E">
            <w:rPr>
              <w:rFonts w:ascii="MS Gothic" w:eastAsia="MS Gothic" w:hAnsi="MS Gothic" w:hint="eastAsia"/>
              <w:sz w:val="20"/>
              <w:szCs w:val="20"/>
            </w:rPr>
            <w:t>☐</w:t>
          </w:r>
        </w:sdtContent>
      </w:sdt>
      <w:r w:rsidR="00DA7B25" w:rsidRPr="00CC2A4E">
        <w:rPr>
          <w:sz w:val="20"/>
          <w:szCs w:val="20"/>
        </w:rPr>
        <w:t xml:space="preserve"> Non</w:t>
      </w:r>
    </w:p>
    <w:p w:rsidR="002251A5" w:rsidRDefault="002251A5" w:rsidP="002251A5">
      <w:pPr>
        <w:spacing w:after="0"/>
        <w:rPr>
          <w:sz w:val="20"/>
          <w:szCs w:val="20"/>
        </w:rPr>
      </w:pPr>
      <w:r>
        <w:rPr>
          <w:sz w:val="20"/>
          <w:szCs w:val="20"/>
        </w:rPr>
        <w:t xml:space="preserve">Si oui les actions </w:t>
      </w:r>
      <w:r w:rsidR="00CB73EE">
        <w:rPr>
          <w:sz w:val="20"/>
          <w:szCs w:val="20"/>
        </w:rPr>
        <w:t>concernaient</w:t>
      </w:r>
      <w:r>
        <w:rPr>
          <w:sz w:val="20"/>
          <w:szCs w:val="20"/>
        </w:rPr>
        <w:t xml:space="preserve"> : </w:t>
      </w:r>
    </w:p>
    <w:p w:rsidR="002251A5" w:rsidRDefault="006A5AAF" w:rsidP="002251A5">
      <w:pPr>
        <w:spacing w:after="0"/>
        <w:rPr>
          <w:sz w:val="20"/>
          <w:szCs w:val="20"/>
        </w:rPr>
      </w:pPr>
      <w:sdt>
        <w:sdtPr>
          <w:rPr>
            <w:sz w:val="20"/>
            <w:szCs w:val="20"/>
          </w:rPr>
          <w:id w:val="877127244"/>
          <w14:checkbox>
            <w14:checked w14:val="0"/>
            <w14:checkedState w14:val="2612" w14:font="MS Gothic"/>
            <w14:uncheckedState w14:val="2610" w14:font="MS Gothic"/>
          </w14:checkbox>
        </w:sdtPr>
        <w:sdtEndPr/>
        <w:sdtContent>
          <w:r w:rsidR="002251A5">
            <w:rPr>
              <w:rFonts w:ascii="MS Gothic" w:eastAsia="MS Gothic" w:hAnsi="MS Gothic" w:hint="eastAsia"/>
              <w:sz w:val="20"/>
              <w:szCs w:val="20"/>
            </w:rPr>
            <w:t>☐</w:t>
          </w:r>
        </w:sdtContent>
      </w:sdt>
      <w:r w:rsidR="002251A5" w:rsidRPr="00CC2A4E">
        <w:rPr>
          <w:sz w:val="20"/>
          <w:szCs w:val="20"/>
        </w:rPr>
        <w:t xml:space="preserve"> </w:t>
      </w:r>
      <w:r w:rsidR="002251A5">
        <w:rPr>
          <w:sz w:val="20"/>
          <w:szCs w:val="20"/>
        </w:rPr>
        <w:t>Menu</w:t>
      </w:r>
    </w:p>
    <w:p w:rsidR="002251A5" w:rsidRDefault="006A5AAF" w:rsidP="002251A5">
      <w:pPr>
        <w:spacing w:after="0"/>
        <w:rPr>
          <w:sz w:val="20"/>
          <w:szCs w:val="20"/>
        </w:rPr>
      </w:pPr>
      <w:sdt>
        <w:sdtPr>
          <w:rPr>
            <w:sz w:val="20"/>
            <w:szCs w:val="20"/>
          </w:rPr>
          <w:id w:val="1478496229"/>
          <w14:checkbox>
            <w14:checked w14:val="0"/>
            <w14:checkedState w14:val="2612" w14:font="MS Gothic"/>
            <w14:uncheckedState w14:val="2610" w14:font="MS Gothic"/>
          </w14:checkbox>
        </w:sdtPr>
        <w:sdtEndPr/>
        <w:sdtContent>
          <w:r w:rsidR="002251A5" w:rsidRPr="00CC2A4E">
            <w:rPr>
              <w:rFonts w:ascii="MS Gothic" w:eastAsia="MS Gothic" w:hAnsi="MS Gothic" w:hint="eastAsia"/>
              <w:sz w:val="20"/>
              <w:szCs w:val="20"/>
            </w:rPr>
            <w:t>☐</w:t>
          </w:r>
        </w:sdtContent>
      </w:sdt>
      <w:r w:rsidR="002251A5" w:rsidRPr="00CC2A4E">
        <w:rPr>
          <w:sz w:val="20"/>
          <w:szCs w:val="20"/>
        </w:rPr>
        <w:t xml:space="preserve"> </w:t>
      </w:r>
      <w:r w:rsidR="002251A5">
        <w:rPr>
          <w:sz w:val="20"/>
          <w:szCs w:val="20"/>
        </w:rPr>
        <w:t>Commande</w:t>
      </w:r>
    </w:p>
    <w:p w:rsidR="002251A5" w:rsidRDefault="006A5AAF" w:rsidP="002251A5">
      <w:pPr>
        <w:spacing w:after="0"/>
        <w:rPr>
          <w:sz w:val="20"/>
          <w:szCs w:val="20"/>
        </w:rPr>
      </w:pPr>
      <w:sdt>
        <w:sdtPr>
          <w:rPr>
            <w:sz w:val="20"/>
            <w:szCs w:val="20"/>
          </w:rPr>
          <w:id w:val="-1154301858"/>
          <w14:checkbox>
            <w14:checked w14:val="0"/>
            <w14:checkedState w14:val="2612" w14:font="MS Gothic"/>
            <w14:uncheckedState w14:val="2610" w14:font="MS Gothic"/>
          </w14:checkbox>
        </w:sdtPr>
        <w:sdtEndPr/>
        <w:sdtContent>
          <w:r w:rsidR="002251A5">
            <w:rPr>
              <w:rFonts w:ascii="MS Gothic" w:eastAsia="MS Gothic" w:hAnsi="MS Gothic" w:hint="eastAsia"/>
              <w:sz w:val="20"/>
              <w:szCs w:val="20"/>
            </w:rPr>
            <w:t>☐</w:t>
          </w:r>
        </w:sdtContent>
      </w:sdt>
      <w:r w:rsidR="002251A5" w:rsidRPr="00CC2A4E">
        <w:rPr>
          <w:sz w:val="20"/>
          <w:szCs w:val="20"/>
        </w:rPr>
        <w:t xml:space="preserve"> </w:t>
      </w:r>
      <w:r w:rsidR="002251A5">
        <w:rPr>
          <w:sz w:val="20"/>
          <w:szCs w:val="20"/>
        </w:rPr>
        <w:t>Stock</w:t>
      </w:r>
    </w:p>
    <w:p w:rsidR="002251A5" w:rsidRDefault="006A5AAF" w:rsidP="002251A5">
      <w:pPr>
        <w:spacing w:after="0"/>
        <w:rPr>
          <w:sz w:val="20"/>
          <w:szCs w:val="20"/>
        </w:rPr>
      </w:pPr>
      <w:sdt>
        <w:sdtPr>
          <w:rPr>
            <w:sz w:val="20"/>
            <w:szCs w:val="20"/>
          </w:rPr>
          <w:id w:val="1242840789"/>
          <w14:checkbox>
            <w14:checked w14:val="0"/>
            <w14:checkedState w14:val="2612" w14:font="MS Gothic"/>
            <w14:uncheckedState w14:val="2610" w14:font="MS Gothic"/>
          </w14:checkbox>
        </w:sdtPr>
        <w:sdtEndPr/>
        <w:sdtContent>
          <w:r w:rsidR="002251A5">
            <w:rPr>
              <w:rFonts w:ascii="MS Gothic" w:eastAsia="MS Gothic" w:hAnsi="MS Gothic" w:hint="eastAsia"/>
              <w:sz w:val="20"/>
              <w:szCs w:val="20"/>
            </w:rPr>
            <w:t>☐</w:t>
          </w:r>
        </w:sdtContent>
      </w:sdt>
      <w:r w:rsidR="002251A5" w:rsidRPr="00CC2A4E">
        <w:rPr>
          <w:sz w:val="20"/>
          <w:szCs w:val="20"/>
        </w:rPr>
        <w:t xml:space="preserve"> </w:t>
      </w:r>
      <w:r w:rsidR="002251A5">
        <w:rPr>
          <w:sz w:val="20"/>
          <w:szCs w:val="20"/>
        </w:rPr>
        <w:t>Préparation</w:t>
      </w:r>
    </w:p>
    <w:p w:rsidR="002251A5" w:rsidRDefault="006A5AAF" w:rsidP="002251A5">
      <w:pPr>
        <w:spacing w:after="0"/>
        <w:rPr>
          <w:sz w:val="20"/>
          <w:szCs w:val="20"/>
        </w:rPr>
      </w:pPr>
      <w:sdt>
        <w:sdtPr>
          <w:rPr>
            <w:sz w:val="20"/>
            <w:szCs w:val="20"/>
          </w:rPr>
          <w:id w:val="-908374577"/>
          <w14:checkbox>
            <w14:checked w14:val="0"/>
            <w14:checkedState w14:val="2612" w14:font="MS Gothic"/>
            <w14:uncheckedState w14:val="2610" w14:font="MS Gothic"/>
          </w14:checkbox>
        </w:sdtPr>
        <w:sdtEndPr/>
        <w:sdtContent>
          <w:r w:rsidR="002251A5">
            <w:rPr>
              <w:rFonts w:ascii="MS Gothic" w:eastAsia="MS Gothic" w:hAnsi="MS Gothic" w:hint="eastAsia"/>
              <w:sz w:val="20"/>
              <w:szCs w:val="20"/>
            </w:rPr>
            <w:t>☐</w:t>
          </w:r>
        </w:sdtContent>
      </w:sdt>
      <w:r w:rsidR="002251A5" w:rsidRPr="00CC2A4E">
        <w:rPr>
          <w:sz w:val="20"/>
          <w:szCs w:val="20"/>
        </w:rPr>
        <w:t xml:space="preserve"> </w:t>
      </w:r>
      <w:r w:rsidR="002251A5">
        <w:rPr>
          <w:sz w:val="20"/>
          <w:szCs w:val="20"/>
        </w:rPr>
        <w:t>Gestion des restes</w:t>
      </w:r>
    </w:p>
    <w:p w:rsidR="002251A5" w:rsidRDefault="006A5AAF" w:rsidP="002251A5">
      <w:pPr>
        <w:spacing w:after="0"/>
        <w:rPr>
          <w:sz w:val="20"/>
          <w:szCs w:val="20"/>
        </w:rPr>
      </w:pPr>
      <w:sdt>
        <w:sdtPr>
          <w:rPr>
            <w:sz w:val="20"/>
            <w:szCs w:val="20"/>
          </w:rPr>
          <w:id w:val="1222328075"/>
          <w14:checkbox>
            <w14:checked w14:val="0"/>
            <w14:checkedState w14:val="2612" w14:font="MS Gothic"/>
            <w14:uncheckedState w14:val="2610" w14:font="MS Gothic"/>
          </w14:checkbox>
        </w:sdtPr>
        <w:sdtEndPr/>
        <w:sdtContent>
          <w:r w:rsidR="002251A5">
            <w:rPr>
              <w:rFonts w:ascii="MS Gothic" w:eastAsia="MS Gothic" w:hAnsi="MS Gothic" w:hint="eastAsia"/>
              <w:sz w:val="20"/>
              <w:szCs w:val="20"/>
            </w:rPr>
            <w:t>☐</w:t>
          </w:r>
        </w:sdtContent>
      </w:sdt>
      <w:r w:rsidR="002251A5" w:rsidRPr="00CC2A4E">
        <w:rPr>
          <w:sz w:val="20"/>
          <w:szCs w:val="20"/>
        </w:rPr>
        <w:t xml:space="preserve"> </w:t>
      </w:r>
      <w:r w:rsidR="002251A5">
        <w:rPr>
          <w:sz w:val="20"/>
          <w:szCs w:val="20"/>
        </w:rPr>
        <w:t>Service, distribution</w:t>
      </w:r>
    </w:p>
    <w:p w:rsidR="002251A5" w:rsidRDefault="006A5AAF" w:rsidP="002251A5">
      <w:pPr>
        <w:spacing w:after="0"/>
        <w:rPr>
          <w:sz w:val="20"/>
          <w:szCs w:val="20"/>
        </w:rPr>
      </w:pPr>
      <w:sdt>
        <w:sdtPr>
          <w:rPr>
            <w:sz w:val="20"/>
            <w:szCs w:val="20"/>
          </w:rPr>
          <w:id w:val="-544293893"/>
          <w14:checkbox>
            <w14:checked w14:val="0"/>
            <w14:checkedState w14:val="2612" w14:font="MS Gothic"/>
            <w14:uncheckedState w14:val="2610" w14:font="MS Gothic"/>
          </w14:checkbox>
        </w:sdtPr>
        <w:sdtEndPr/>
        <w:sdtContent>
          <w:r w:rsidR="002251A5">
            <w:rPr>
              <w:rFonts w:ascii="MS Gothic" w:eastAsia="MS Gothic" w:hAnsi="MS Gothic" w:hint="eastAsia"/>
              <w:sz w:val="20"/>
              <w:szCs w:val="20"/>
            </w:rPr>
            <w:t>☐</w:t>
          </w:r>
        </w:sdtContent>
      </w:sdt>
      <w:r w:rsidR="002251A5" w:rsidRPr="00CC2A4E">
        <w:rPr>
          <w:sz w:val="20"/>
          <w:szCs w:val="20"/>
        </w:rPr>
        <w:t xml:space="preserve"> </w:t>
      </w:r>
      <w:r w:rsidR="002251A5">
        <w:rPr>
          <w:sz w:val="20"/>
          <w:szCs w:val="20"/>
        </w:rPr>
        <w:t>Consommation</w:t>
      </w:r>
    </w:p>
    <w:p w:rsidR="002251A5" w:rsidRDefault="006A5AAF" w:rsidP="002251A5">
      <w:pPr>
        <w:rPr>
          <w:sz w:val="20"/>
          <w:szCs w:val="20"/>
        </w:rPr>
      </w:pPr>
      <w:sdt>
        <w:sdtPr>
          <w:rPr>
            <w:sz w:val="20"/>
            <w:szCs w:val="20"/>
          </w:rPr>
          <w:id w:val="312380629"/>
          <w14:checkbox>
            <w14:checked w14:val="0"/>
            <w14:checkedState w14:val="2612" w14:font="MS Gothic"/>
            <w14:uncheckedState w14:val="2610" w14:font="MS Gothic"/>
          </w14:checkbox>
        </w:sdtPr>
        <w:sdtEndPr/>
        <w:sdtContent>
          <w:r w:rsidR="002251A5">
            <w:rPr>
              <w:rFonts w:ascii="MS Gothic" w:eastAsia="MS Gothic" w:hAnsi="MS Gothic" w:hint="eastAsia"/>
              <w:sz w:val="20"/>
              <w:szCs w:val="20"/>
            </w:rPr>
            <w:t>☐</w:t>
          </w:r>
        </w:sdtContent>
      </w:sdt>
      <w:r w:rsidR="002251A5" w:rsidRPr="00CC2A4E">
        <w:rPr>
          <w:sz w:val="20"/>
          <w:szCs w:val="20"/>
        </w:rPr>
        <w:t xml:space="preserve"> </w:t>
      </w:r>
      <w:r w:rsidR="002251A5">
        <w:rPr>
          <w:sz w:val="20"/>
          <w:szCs w:val="20"/>
        </w:rPr>
        <w:t xml:space="preserve">Autre : </w:t>
      </w:r>
    </w:p>
    <w:p w:rsidR="00875521" w:rsidRPr="00CC2A4E" w:rsidRDefault="00875521">
      <w:pPr>
        <w:rPr>
          <w:b/>
          <w:sz w:val="20"/>
          <w:szCs w:val="20"/>
          <w:u w:val="single"/>
        </w:rPr>
      </w:pPr>
      <w:r w:rsidRPr="00CC2A4E">
        <w:rPr>
          <w:b/>
          <w:sz w:val="20"/>
          <w:szCs w:val="20"/>
          <w:u w:val="single"/>
        </w:rPr>
        <w:t>Attentes et motivations</w:t>
      </w:r>
    </w:p>
    <w:p w:rsidR="00C348FE" w:rsidRDefault="00CC2A4E" w:rsidP="008F0436">
      <w:pPr>
        <w:spacing w:after="0"/>
        <w:rPr>
          <w:sz w:val="20"/>
          <w:szCs w:val="20"/>
        </w:rPr>
      </w:pPr>
      <w:r w:rsidRPr="00CC2A4E">
        <w:rPr>
          <w:sz w:val="20"/>
          <w:szCs w:val="20"/>
        </w:rPr>
        <w:sym w:font="Webdings" w:char="F02F"/>
      </w:r>
      <w:r w:rsidR="00C348FE" w:rsidRPr="00CC2A4E">
        <w:rPr>
          <w:sz w:val="20"/>
          <w:szCs w:val="20"/>
        </w:rPr>
        <w:t>Qu’attendez-vous de l’accompagnement ?</w:t>
      </w:r>
      <w:r w:rsidR="001F4DAE" w:rsidRPr="00CC2A4E">
        <w:rPr>
          <w:sz w:val="20"/>
          <w:szCs w:val="20"/>
        </w:rPr>
        <w:t xml:space="preserve"> (Attentes, motivations </w:t>
      </w:r>
      <w:r w:rsidR="00206FFC" w:rsidRPr="00CC2A4E">
        <w:rPr>
          <w:sz w:val="20"/>
          <w:szCs w:val="20"/>
        </w:rPr>
        <w:t>de l’établissement pour s’engager dans la démarche</w:t>
      </w:r>
      <w:r w:rsidR="001F4DAE" w:rsidRPr="00CC2A4E">
        <w:rPr>
          <w:sz w:val="20"/>
          <w:szCs w:val="20"/>
        </w:rPr>
        <w:t>…)</w:t>
      </w:r>
    </w:p>
    <w:p w:rsidR="00CF6D7C" w:rsidRDefault="00CF6D7C" w:rsidP="00CF6D7C">
      <w:pPr>
        <w:tabs>
          <w:tab w:val="left" w:leader="dot" w:pos="8789"/>
        </w:tabs>
        <w:spacing w:after="0"/>
        <w:rPr>
          <w:sz w:val="20"/>
          <w:szCs w:val="20"/>
        </w:rPr>
      </w:pPr>
      <w:r>
        <w:rPr>
          <w:sz w:val="20"/>
          <w:szCs w:val="20"/>
        </w:rPr>
        <w:tab/>
      </w:r>
    </w:p>
    <w:p w:rsidR="00CF6D7C" w:rsidRDefault="00CF6D7C" w:rsidP="00CF6D7C">
      <w:pPr>
        <w:tabs>
          <w:tab w:val="left" w:leader="dot" w:pos="8789"/>
        </w:tabs>
        <w:spacing w:after="0"/>
        <w:rPr>
          <w:sz w:val="20"/>
          <w:szCs w:val="20"/>
        </w:rPr>
      </w:pPr>
      <w:r>
        <w:rPr>
          <w:sz w:val="20"/>
          <w:szCs w:val="20"/>
        </w:rPr>
        <w:tab/>
      </w:r>
    </w:p>
    <w:p w:rsidR="00CF6D7C" w:rsidRDefault="00CF6D7C" w:rsidP="00CF6D7C">
      <w:pPr>
        <w:tabs>
          <w:tab w:val="left" w:leader="dot" w:pos="8789"/>
        </w:tabs>
        <w:spacing w:after="0"/>
        <w:rPr>
          <w:sz w:val="20"/>
          <w:szCs w:val="20"/>
        </w:rPr>
      </w:pPr>
      <w:r>
        <w:rPr>
          <w:sz w:val="20"/>
          <w:szCs w:val="20"/>
        </w:rPr>
        <w:tab/>
      </w:r>
    </w:p>
    <w:p w:rsidR="00CF6D7C" w:rsidRDefault="00CF6D7C" w:rsidP="00CF6D7C">
      <w:pPr>
        <w:tabs>
          <w:tab w:val="left" w:leader="dot" w:pos="8789"/>
        </w:tabs>
        <w:spacing w:after="0"/>
        <w:rPr>
          <w:sz w:val="20"/>
          <w:szCs w:val="20"/>
        </w:rPr>
      </w:pPr>
      <w:r>
        <w:rPr>
          <w:sz w:val="20"/>
          <w:szCs w:val="20"/>
        </w:rPr>
        <w:tab/>
      </w:r>
    </w:p>
    <w:p w:rsidR="00CF6D7C" w:rsidRDefault="00CF6D7C" w:rsidP="00CF6D7C">
      <w:pPr>
        <w:tabs>
          <w:tab w:val="left" w:leader="dot" w:pos="8789"/>
        </w:tabs>
        <w:spacing w:after="0"/>
        <w:rPr>
          <w:sz w:val="20"/>
          <w:szCs w:val="20"/>
        </w:rPr>
      </w:pPr>
      <w:r>
        <w:rPr>
          <w:sz w:val="20"/>
          <w:szCs w:val="20"/>
        </w:rPr>
        <w:tab/>
      </w:r>
    </w:p>
    <w:p w:rsidR="00CF6D7C" w:rsidRDefault="00CF6D7C" w:rsidP="00CF6D7C">
      <w:pPr>
        <w:tabs>
          <w:tab w:val="left" w:leader="dot" w:pos="8789"/>
        </w:tabs>
        <w:spacing w:after="0"/>
        <w:rPr>
          <w:sz w:val="20"/>
          <w:szCs w:val="20"/>
        </w:rPr>
      </w:pPr>
      <w:r>
        <w:rPr>
          <w:sz w:val="20"/>
          <w:szCs w:val="20"/>
        </w:rPr>
        <w:tab/>
      </w:r>
    </w:p>
    <w:p w:rsidR="00CF6D7C" w:rsidRDefault="00CF6D7C" w:rsidP="008F0436">
      <w:pPr>
        <w:spacing w:after="0"/>
        <w:rPr>
          <w:sz w:val="20"/>
          <w:szCs w:val="20"/>
        </w:rPr>
      </w:pPr>
    </w:p>
    <w:p w:rsidR="00CF6D7C" w:rsidRPr="00CC2A4E" w:rsidRDefault="00CF6D7C" w:rsidP="008F0436">
      <w:pPr>
        <w:spacing w:after="0"/>
        <w:rPr>
          <w:sz w:val="20"/>
          <w:szCs w:val="20"/>
        </w:rPr>
      </w:pPr>
    </w:p>
    <w:p w:rsidR="00C348FE" w:rsidRPr="00CC2A4E" w:rsidRDefault="001F4DAE" w:rsidP="001F4DAE">
      <w:pPr>
        <w:pBdr>
          <w:top w:val="single" w:sz="4" w:space="1" w:color="auto"/>
          <w:left w:val="single" w:sz="4" w:space="4" w:color="auto"/>
          <w:bottom w:val="single" w:sz="4" w:space="1" w:color="auto"/>
          <w:right w:val="single" w:sz="4" w:space="4" w:color="auto"/>
        </w:pBdr>
        <w:rPr>
          <w:b/>
          <w:sz w:val="20"/>
          <w:szCs w:val="20"/>
        </w:rPr>
      </w:pPr>
      <w:r w:rsidRPr="00CC2A4E">
        <w:rPr>
          <w:b/>
          <w:sz w:val="20"/>
          <w:szCs w:val="20"/>
        </w:rPr>
        <w:t>Engagements de l’établissement</w:t>
      </w:r>
      <w:r w:rsidR="00DA7B25" w:rsidRPr="00CC2A4E">
        <w:rPr>
          <w:b/>
          <w:sz w:val="20"/>
          <w:szCs w:val="20"/>
        </w:rPr>
        <w:t xml:space="preserve"> : </w:t>
      </w:r>
    </w:p>
    <w:p w:rsidR="00DA7B25" w:rsidRPr="00CC2A4E" w:rsidRDefault="00DA7B25">
      <w:pPr>
        <w:rPr>
          <w:sz w:val="20"/>
          <w:szCs w:val="20"/>
        </w:rPr>
      </w:pPr>
      <w:r w:rsidRPr="00CC2A4E">
        <w:rPr>
          <w:b/>
          <w:sz w:val="20"/>
          <w:szCs w:val="20"/>
        </w:rPr>
        <w:t>L’établissement s’engage à :</w:t>
      </w:r>
    </w:p>
    <w:p w:rsidR="001F4DAE" w:rsidRPr="00CC2A4E" w:rsidRDefault="006A5AAF">
      <w:pPr>
        <w:rPr>
          <w:sz w:val="20"/>
          <w:szCs w:val="20"/>
        </w:rPr>
      </w:pPr>
      <w:sdt>
        <w:sdtPr>
          <w:rPr>
            <w:sz w:val="20"/>
            <w:szCs w:val="20"/>
          </w:rPr>
          <w:id w:val="1267580707"/>
          <w14:checkbox>
            <w14:checked w14:val="0"/>
            <w14:checkedState w14:val="2612" w14:font="MS Gothic"/>
            <w14:uncheckedState w14:val="2610" w14:font="MS Gothic"/>
          </w14:checkbox>
        </w:sdtPr>
        <w:sdtEndPr/>
        <w:sdtContent>
          <w:r w:rsidR="00DA7B25" w:rsidRPr="00CC2A4E">
            <w:rPr>
              <w:rFonts w:ascii="MS Gothic" w:eastAsia="MS Gothic" w:hAnsi="MS Gothic" w:hint="eastAsia"/>
              <w:sz w:val="20"/>
              <w:szCs w:val="20"/>
            </w:rPr>
            <w:t>☐</w:t>
          </w:r>
        </w:sdtContent>
      </w:sdt>
      <w:r w:rsidR="001F4DAE" w:rsidRPr="00CC2A4E">
        <w:rPr>
          <w:sz w:val="20"/>
          <w:szCs w:val="20"/>
        </w:rPr>
        <w:t xml:space="preserve"> Mobiliser une équipe</w:t>
      </w:r>
      <w:r w:rsidR="00DA7B25" w:rsidRPr="00CC2A4E">
        <w:rPr>
          <w:sz w:val="20"/>
          <w:szCs w:val="20"/>
        </w:rPr>
        <w:t xml:space="preserve"> projet</w:t>
      </w:r>
      <w:r w:rsidR="001F4DAE" w:rsidRPr="00CC2A4E">
        <w:rPr>
          <w:sz w:val="20"/>
          <w:szCs w:val="20"/>
        </w:rPr>
        <w:t xml:space="preserve"> pluridisciplinaire </w:t>
      </w:r>
      <w:r w:rsidR="003E0A72" w:rsidRPr="00CC2A4E">
        <w:rPr>
          <w:sz w:val="20"/>
          <w:szCs w:val="20"/>
        </w:rPr>
        <w:t>(un représentant de la direction, un représentant des cuisines et un représentant du service de soin</w:t>
      </w:r>
      <w:r w:rsidR="00DA7B25" w:rsidRPr="00CC2A4E">
        <w:rPr>
          <w:sz w:val="20"/>
          <w:szCs w:val="20"/>
        </w:rPr>
        <w:t xml:space="preserve"> à minima</w:t>
      </w:r>
      <w:r w:rsidR="003E0A72" w:rsidRPr="00CC2A4E">
        <w:rPr>
          <w:sz w:val="20"/>
          <w:szCs w:val="20"/>
        </w:rPr>
        <w:t xml:space="preserve">) </w:t>
      </w:r>
      <w:r w:rsidR="001F4DAE" w:rsidRPr="00CC2A4E">
        <w:rPr>
          <w:sz w:val="20"/>
          <w:szCs w:val="20"/>
        </w:rPr>
        <w:t>autour de la lutte contre le gaspillage alimentaire</w:t>
      </w:r>
      <w:r w:rsidR="00875521" w:rsidRPr="00CC2A4E">
        <w:rPr>
          <w:sz w:val="20"/>
          <w:szCs w:val="20"/>
        </w:rPr>
        <w:t xml:space="preserve"> à toutes les étapes du projet</w:t>
      </w:r>
    </w:p>
    <w:p w:rsidR="001F4DAE" w:rsidRDefault="006A5AAF">
      <w:pPr>
        <w:rPr>
          <w:sz w:val="20"/>
          <w:szCs w:val="20"/>
        </w:rPr>
      </w:pPr>
      <w:sdt>
        <w:sdtPr>
          <w:rPr>
            <w:sz w:val="20"/>
            <w:szCs w:val="20"/>
          </w:rPr>
          <w:id w:val="-401221505"/>
          <w14:checkbox>
            <w14:checked w14:val="0"/>
            <w14:checkedState w14:val="2612" w14:font="MS Gothic"/>
            <w14:uncheckedState w14:val="2610" w14:font="MS Gothic"/>
          </w14:checkbox>
        </w:sdtPr>
        <w:sdtEndPr/>
        <w:sdtContent>
          <w:r w:rsidR="003E0A72" w:rsidRPr="00CC2A4E">
            <w:rPr>
              <w:rFonts w:ascii="MS Gothic" w:eastAsia="MS Gothic" w:hAnsi="MS Gothic" w:hint="eastAsia"/>
              <w:sz w:val="20"/>
              <w:szCs w:val="20"/>
            </w:rPr>
            <w:t>☐</w:t>
          </w:r>
        </w:sdtContent>
      </w:sdt>
      <w:r w:rsidR="001F4DAE" w:rsidRPr="00CC2A4E">
        <w:rPr>
          <w:sz w:val="20"/>
          <w:szCs w:val="20"/>
        </w:rPr>
        <w:t>Participer aux réunions collectives (x2</w:t>
      </w:r>
      <w:r w:rsidR="00573738">
        <w:rPr>
          <w:sz w:val="20"/>
          <w:szCs w:val="20"/>
        </w:rPr>
        <w:t xml:space="preserve"> sur 2025</w:t>
      </w:r>
      <w:r w:rsidR="001F4DAE" w:rsidRPr="00CC2A4E">
        <w:rPr>
          <w:sz w:val="20"/>
          <w:szCs w:val="20"/>
        </w:rPr>
        <w:t>)</w:t>
      </w:r>
    </w:p>
    <w:p w:rsidR="00573738" w:rsidRPr="00CC2A4E" w:rsidRDefault="006A5AAF" w:rsidP="00573738">
      <w:pPr>
        <w:rPr>
          <w:sz w:val="20"/>
          <w:szCs w:val="20"/>
        </w:rPr>
      </w:pPr>
      <w:sdt>
        <w:sdtPr>
          <w:rPr>
            <w:sz w:val="20"/>
            <w:szCs w:val="20"/>
          </w:rPr>
          <w:id w:val="230516071"/>
          <w14:checkbox>
            <w14:checked w14:val="0"/>
            <w14:checkedState w14:val="2612" w14:font="MS Gothic"/>
            <w14:uncheckedState w14:val="2610" w14:font="MS Gothic"/>
          </w14:checkbox>
        </w:sdtPr>
        <w:sdtEndPr/>
        <w:sdtContent>
          <w:r w:rsidR="00573738">
            <w:rPr>
              <w:rFonts w:ascii="MS Gothic" w:eastAsia="MS Gothic" w:hAnsi="MS Gothic" w:hint="eastAsia"/>
              <w:sz w:val="20"/>
              <w:szCs w:val="20"/>
            </w:rPr>
            <w:t>☐</w:t>
          </w:r>
        </w:sdtContent>
      </w:sdt>
      <w:r w:rsidR="00573738" w:rsidRPr="00CC2A4E">
        <w:rPr>
          <w:sz w:val="20"/>
          <w:szCs w:val="20"/>
        </w:rPr>
        <w:t xml:space="preserve"> </w:t>
      </w:r>
      <w:r w:rsidR="00573738">
        <w:rPr>
          <w:sz w:val="20"/>
          <w:szCs w:val="20"/>
        </w:rPr>
        <w:t>Participer à un bilan 1 an après la fin de l’accompagnement</w:t>
      </w:r>
    </w:p>
    <w:p w:rsidR="003E0A72" w:rsidRPr="00CC2A4E" w:rsidRDefault="006A5AAF">
      <w:pPr>
        <w:rPr>
          <w:sz w:val="20"/>
          <w:szCs w:val="20"/>
        </w:rPr>
      </w:pPr>
      <w:sdt>
        <w:sdtPr>
          <w:rPr>
            <w:sz w:val="20"/>
            <w:szCs w:val="20"/>
          </w:rPr>
          <w:id w:val="-1420786389"/>
          <w14:checkbox>
            <w14:checked w14:val="0"/>
            <w14:checkedState w14:val="2612" w14:font="MS Gothic"/>
            <w14:uncheckedState w14:val="2610" w14:font="MS Gothic"/>
          </w14:checkbox>
        </w:sdtPr>
        <w:sdtEndPr/>
        <w:sdtContent>
          <w:r w:rsidR="003E0A72" w:rsidRPr="00CC2A4E">
            <w:rPr>
              <w:rFonts w:ascii="MS Gothic" w:eastAsia="MS Gothic" w:hAnsi="MS Gothic" w:hint="eastAsia"/>
              <w:sz w:val="20"/>
              <w:szCs w:val="20"/>
            </w:rPr>
            <w:t>☐</w:t>
          </w:r>
        </w:sdtContent>
      </w:sdt>
      <w:r w:rsidR="003E0A72" w:rsidRPr="00CC2A4E">
        <w:rPr>
          <w:sz w:val="20"/>
          <w:szCs w:val="20"/>
        </w:rPr>
        <w:t xml:space="preserve"> Accueillir et participer activement aux audits </w:t>
      </w:r>
      <w:r w:rsidR="00573738">
        <w:rPr>
          <w:sz w:val="20"/>
          <w:szCs w:val="20"/>
        </w:rPr>
        <w:t xml:space="preserve">et réunions </w:t>
      </w:r>
      <w:r w:rsidR="003E0A72" w:rsidRPr="00CC2A4E">
        <w:rPr>
          <w:sz w:val="20"/>
          <w:szCs w:val="20"/>
        </w:rPr>
        <w:t>sur place</w:t>
      </w:r>
      <w:r w:rsidR="00573738">
        <w:rPr>
          <w:sz w:val="20"/>
          <w:szCs w:val="20"/>
        </w:rPr>
        <w:t xml:space="preserve"> animées par le prestataire</w:t>
      </w:r>
      <w:r w:rsidR="00875521" w:rsidRPr="00CC2A4E">
        <w:rPr>
          <w:sz w:val="20"/>
          <w:szCs w:val="20"/>
        </w:rPr>
        <w:t xml:space="preserve"> (x</w:t>
      </w:r>
      <w:r w:rsidR="00573738">
        <w:rPr>
          <w:sz w:val="20"/>
          <w:szCs w:val="20"/>
        </w:rPr>
        <w:t>3 sur 2025</w:t>
      </w:r>
      <w:r w:rsidR="00875521" w:rsidRPr="00CC2A4E">
        <w:rPr>
          <w:sz w:val="20"/>
          <w:szCs w:val="20"/>
        </w:rPr>
        <w:t>)</w:t>
      </w:r>
    </w:p>
    <w:p w:rsidR="001F4DAE" w:rsidRPr="00CC2A4E" w:rsidRDefault="006A5AAF">
      <w:pPr>
        <w:rPr>
          <w:sz w:val="20"/>
          <w:szCs w:val="20"/>
        </w:rPr>
      </w:pPr>
      <w:sdt>
        <w:sdtPr>
          <w:rPr>
            <w:sz w:val="20"/>
            <w:szCs w:val="20"/>
          </w:rPr>
          <w:id w:val="136006315"/>
          <w14:checkbox>
            <w14:checked w14:val="0"/>
            <w14:checkedState w14:val="2612" w14:font="MS Gothic"/>
            <w14:uncheckedState w14:val="2610" w14:font="MS Gothic"/>
          </w14:checkbox>
        </w:sdtPr>
        <w:sdtEndPr/>
        <w:sdtContent>
          <w:r w:rsidR="003E0A72" w:rsidRPr="00CC2A4E">
            <w:rPr>
              <w:rFonts w:ascii="MS Gothic" w:eastAsia="MS Gothic" w:hAnsi="MS Gothic" w:hint="eastAsia"/>
              <w:sz w:val="20"/>
              <w:szCs w:val="20"/>
            </w:rPr>
            <w:t>☐</w:t>
          </w:r>
        </w:sdtContent>
      </w:sdt>
      <w:r w:rsidR="001F4DAE" w:rsidRPr="00CC2A4E">
        <w:rPr>
          <w:sz w:val="20"/>
          <w:szCs w:val="20"/>
        </w:rPr>
        <w:t>Mettre en place les préconisations proposées par le prestataires et validées en équipes</w:t>
      </w:r>
    </w:p>
    <w:p w:rsidR="00573738" w:rsidRDefault="006A5AAF">
      <w:pPr>
        <w:rPr>
          <w:sz w:val="20"/>
          <w:szCs w:val="20"/>
        </w:rPr>
      </w:pPr>
      <w:sdt>
        <w:sdtPr>
          <w:rPr>
            <w:sz w:val="20"/>
            <w:szCs w:val="20"/>
          </w:rPr>
          <w:id w:val="-2095390875"/>
          <w14:checkbox>
            <w14:checked w14:val="0"/>
            <w14:checkedState w14:val="2612" w14:font="MS Gothic"/>
            <w14:uncheckedState w14:val="2610" w14:font="MS Gothic"/>
          </w14:checkbox>
        </w:sdtPr>
        <w:sdtEndPr/>
        <w:sdtContent>
          <w:r w:rsidR="00573738">
            <w:rPr>
              <w:rFonts w:ascii="MS Gothic" w:eastAsia="MS Gothic" w:hAnsi="MS Gothic" w:hint="eastAsia"/>
              <w:sz w:val="20"/>
              <w:szCs w:val="20"/>
            </w:rPr>
            <w:t>☐</w:t>
          </w:r>
        </w:sdtContent>
      </w:sdt>
      <w:r w:rsidR="003E0A72" w:rsidRPr="00CC2A4E">
        <w:rPr>
          <w:sz w:val="20"/>
          <w:szCs w:val="20"/>
        </w:rPr>
        <w:t xml:space="preserve"> Assurer un suivi </w:t>
      </w:r>
      <w:r w:rsidR="00573738">
        <w:rPr>
          <w:sz w:val="20"/>
          <w:szCs w:val="20"/>
        </w:rPr>
        <w:t xml:space="preserve">quantitatif, qualitatif et </w:t>
      </w:r>
      <w:r w:rsidR="003E0A72" w:rsidRPr="00CC2A4E">
        <w:rPr>
          <w:sz w:val="20"/>
          <w:szCs w:val="20"/>
        </w:rPr>
        <w:t xml:space="preserve">économique pour mesurer </w:t>
      </w:r>
      <w:r w:rsidR="00BE024A">
        <w:rPr>
          <w:sz w:val="20"/>
          <w:szCs w:val="20"/>
        </w:rPr>
        <w:t xml:space="preserve">dans le temps </w:t>
      </w:r>
      <w:r w:rsidR="003E0A72" w:rsidRPr="00CC2A4E">
        <w:rPr>
          <w:sz w:val="20"/>
          <w:szCs w:val="20"/>
        </w:rPr>
        <w:t xml:space="preserve">les </w:t>
      </w:r>
      <w:r w:rsidR="00573738">
        <w:rPr>
          <w:sz w:val="20"/>
          <w:szCs w:val="20"/>
        </w:rPr>
        <w:t xml:space="preserve">impacts et les </w:t>
      </w:r>
      <w:r w:rsidR="003E0A72" w:rsidRPr="00CC2A4E">
        <w:rPr>
          <w:sz w:val="20"/>
          <w:szCs w:val="20"/>
        </w:rPr>
        <w:t>économies réalisées grâce à la lutte contre le gaspillage alimentaire</w:t>
      </w:r>
    </w:p>
    <w:p w:rsidR="003E0A72" w:rsidRPr="00CC2A4E" w:rsidRDefault="006A5AAF">
      <w:pPr>
        <w:rPr>
          <w:sz w:val="20"/>
          <w:szCs w:val="20"/>
        </w:rPr>
      </w:pPr>
      <w:sdt>
        <w:sdtPr>
          <w:rPr>
            <w:sz w:val="20"/>
            <w:szCs w:val="20"/>
          </w:rPr>
          <w:id w:val="-802151285"/>
          <w14:checkbox>
            <w14:checked w14:val="0"/>
            <w14:checkedState w14:val="2612" w14:font="MS Gothic"/>
            <w14:uncheckedState w14:val="2610" w14:font="MS Gothic"/>
          </w14:checkbox>
        </w:sdtPr>
        <w:sdtEndPr/>
        <w:sdtContent>
          <w:r w:rsidR="003E0A72" w:rsidRPr="00CC2A4E">
            <w:rPr>
              <w:rFonts w:ascii="MS Gothic" w:eastAsia="MS Gothic" w:hAnsi="MS Gothic" w:hint="eastAsia"/>
              <w:sz w:val="20"/>
              <w:szCs w:val="20"/>
            </w:rPr>
            <w:t>☐</w:t>
          </w:r>
        </w:sdtContent>
      </w:sdt>
      <w:r w:rsidR="003E0A72" w:rsidRPr="00CC2A4E">
        <w:rPr>
          <w:sz w:val="20"/>
          <w:szCs w:val="20"/>
        </w:rPr>
        <w:t xml:space="preserve"> Réallouer autant que possible le</w:t>
      </w:r>
      <w:r w:rsidR="00B439E0" w:rsidRPr="00CC2A4E">
        <w:rPr>
          <w:sz w:val="20"/>
          <w:szCs w:val="20"/>
        </w:rPr>
        <w:t>s</w:t>
      </w:r>
      <w:r w:rsidR="003E0A72" w:rsidRPr="00CC2A4E">
        <w:rPr>
          <w:sz w:val="20"/>
          <w:szCs w:val="20"/>
        </w:rPr>
        <w:t xml:space="preserve"> économies réalisées grâce à la lutte contre le gaspillage alimentaire en faveur d’un approvisionnement local et de qualité et ne pas réduire le budget alimentaire.</w:t>
      </w:r>
    </w:p>
    <w:p w:rsidR="003E0A72" w:rsidRDefault="006A5AAF">
      <w:pPr>
        <w:rPr>
          <w:sz w:val="20"/>
          <w:szCs w:val="20"/>
        </w:rPr>
      </w:pPr>
      <w:sdt>
        <w:sdtPr>
          <w:rPr>
            <w:sz w:val="20"/>
            <w:szCs w:val="20"/>
          </w:rPr>
          <w:id w:val="1243675083"/>
          <w14:checkbox>
            <w14:checked w14:val="0"/>
            <w14:checkedState w14:val="2612" w14:font="MS Gothic"/>
            <w14:uncheckedState w14:val="2610" w14:font="MS Gothic"/>
          </w14:checkbox>
        </w:sdtPr>
        <w:sdtEndPr/>
        <w:sdtContent>
          <w:r w:rsidR="003E0A72" w:rsidRPr="00CC2A4E">
            <w:rPr>
              <w:rFonts w:ascii="MS Gothic" w:eastAsia="MS Gothic" w:hAnsi="MS Gothic" w:hint="eastAsia"/>
              <w:sz w:val="20"/>
              <w:szCs w:val="20"/>
            </w:rPr>
            <w:t>☐</w:t>
          </w:r>
        </w:sdtContent>
      </w:sdt>
      <w:r w:rsidR="003E0A72" w:rsidRPr="00CC2A4E">
        <w:rPr>
          <w:sz w:val="20"/>
          <w:szCs w:val="20"/>
        </w:rPr>
        <w:t xml:space="preserve"> Pérenniser et renforcer autant que possible les actions en faveur d’une alimentation locale, durable et de qualité au sein de l’établissement</w:t>
      </w:r>
    </w:p>
    <w:p w:rsidR="00B9002A" w:rsidRDefault="006A5AAF" w:rsidP="00B9002A">
      <w:pPr>
        <w:rPr>
          <w:sz w:val="20"/>
          <w:szCs w:val="20"/>
        </w:rPr>
      </w:pPr>
      <w:sdt>
        <w:sdtPr>
          <w:rPr>
            <w:sz w:val="20"/>
            <w:szCs w:val="20"/>
          </w:rPr>
          <w:id w:val="-792670276"/>
          <w14:checkbox>
            <w14:checked w14:val="0"/>
            <w14:checkedState w14:val="2612" w14:font="MS Gothic"/>
            <w14:uncheckedState w14:val="2610" w14:font="MS Gothic"/>
          </w14:checkbox>
        </w:sdtPr>
        <w:sdtEndPr/>
        <w:sdtContent>
          <w:r w:rsidR="00B9002A" w:rsidRPr="00CC2A4E">
            <w:rPr>
              <w:rFonts w:ascii="MS Gothic" w:eastAsia="MS Gothic" w:hAnsi="MS Gothic" w:hint="eastAsia"/>
              <w:sz w:val="20"/>
              <w:szCs w:val="20"/>
            </w:rPr>
            <w:t>☐</w:t>
          </w:r>
        </w:sdtContent>
      </w:sdt>
      <w:r w:rsidR="00B9002A" w:rsidRPr="00CC2A4E">
        <w:rPr>
          <w:sz w:val="20"/>
          <w:szCs w:val="20"/>
        </w:rPr>
        <w:t xml:space="preserve"> </w:t>
      </w:r>
      <w:r w:rsidR="00B9002A">
        <w:rPr>
          <w:sz w:val="20"/>
          <w:szCs w:val="20"/>
        </w:rPr>
        <w:t>Participer à des retours d’expériences pour témoigner de la démarche et des actions menées</w:t>
      </w:r>
    </w:p>
    <w:p w:rsidR="00B9002A" w:rsidRPr="00CC2A4E" w:rsidRDefault="006A5AAF" w:rsidP="00B9002A">
      <w:pPr>
        <w:rPr>
          <w:sz w:val="20"/>
          <w:szCs w:val="20"/>
        </w:rPr>
      </w:pPr>
      <w:sdt>
        <w:sdtPr>
          <w:rPr>
            <w:sz w:val="20"/>
            <w:szCs w:val="20"/>
          </w:rPr>
          <w:id w:val="-715811019"/>
          <w14:checkbox>
            <w14:checked w14:val="0"/>
            <w14:checkedState w14:val="2612" w14:font="MS Gothic"/>
            <w14:uncheckedState w14:val="2610" w14:font="MS Gothic"/>
          </w14:checkbox>
        </w:sdtPr>
        <w:sdtEndPr/>
        <w:sdtContent>
          <w:r w:rsidR="00B9002A" w:rsidRPr="00CC2A4E">
            <w:rPr>
              <w:rFonts w:ascii="MS Gothic" w:eastAsia="MS Gothic" w:hAnsi="MS Gothic" w:hint="eastAsia"/>
              <w:sz w:val="20"/>
              <w:szCs w:val="20"/>
            </w:rPr>
            <w:t>☐</w:t>
          </w:r>
        </w:sdtContent>
      </w:sdt>
      <w:r w:rsidR="00B9002A" w:rsidRPr="00CC2A4E">
        <w:rPr>
          <w:sz w:val="20"/>
          <w:szCs w:val="20"/>
        </w:rPr>
        <w:t xml:space="preserve"> </w:t>
      </w:r>
      <w:r w:rsidR="00B9002A">
        <w:rPr>
          <w:sz w:val="20"/>
          <w:szCs w:val="20"/>
        </w:rPr>
        <w:t>Autoriser le Département à communiquer sur les chiffres et actions menées au sein de l’établissement pour valoriser la démarche et témoigner de l’action financée. Ces éléments pourront être repris et diffusés dans divers outils de communications telles que la Lettre d’information A TABLES ! et divers</w:t>
      </w:r>
      <w:r w:rsidR="00311B02">
        <w:rPr>
          <w:sz w:val="20"/>
          <w:szCs w:val="20"/>
        </w:rPr>
        <w:t>es</w:t>
      </w:r>
      <w:r w:rsidR="00B9002A">
        <w:rPr>
          <w:sz w:val="20"/>
          <w:szCs w:val="20"/>
        </w:rPr>
        <w:t xml:space="preserve"> instances.</w:t>
      </w:r>
    </w:p>
    <w:p w:rsidR="00D77561" w:rsidRDefault="00D77561" w:rsidP="00277388">
      <w:pPr>
        <w:tabs>
          <w:tab w:val="left" w:leader="dot" w:pos="3261"/>
          <w:tab w:val="left" w:leader="dot" w:pos="6379"/>
        </w:tabs>
      </w:pPr>
    </w:p>
    <w:p w:rsidR="00B9002A" w:rsidRDefault="00B9002A" w:rsidP="00277388">
      <w:pPr>
        <w:tabs>
          <w:tab w:val="left" w:leader="dot" w:pos="3261"/>
          <w:tab w:val="left" w:leader="dot" w:pos="6379"/>
        </w:tabs>
      </w:pPr>
      <w:r>
        <w:t xml:space="preserve">Fait le : </w:t>
      </w:r>
      <w:r>
        <w:tab/>
      </w:r>
      <w:r w:rsidR="00277388">
        <w:t xml:space="preserve"> </w:t>
      </w:r>
      <w:r>
        <w:t xml:space="preserve">A : </w:t>
      </w:r>
      <w:r w:rsidR="00277388">
        <w:tab/>
      </w:r>
    </w:p>
    <w:p w:rsidR="00B9002A" w:rsidRDefault="00B9002A" w:rsidP="00B9002A">
      <w:pPr>
        <w:tabs>
          <w:tab w:val="left" w:pos="3261"/>
        </w:tabs>
      </w:pPr>
      <w:r>
        <w:t>Nom, prénom, cachet et signature :</w:t>
      </w:r>
    </w:p>
    <w:p w:rsidR="00B9002A" w:rsidRDefault="00277388" w:rsidP="00277388">
      <w:pPr>
        <w:tabs>
          <w:tab w:val="left" w:leader="dot" w:pos="3261"/>
          <w:tab w:val="left" w:pos="8647"/>
        </w:tabs>
      </w:pPr>
      <w:r>
        <w:tab/>
      </w:r>
    </w:p>
    <w:p w:rsidR="00B9002A" w:rsidRDefault="00D77561" w:rsidP="00B9002A">
      <w:pPr>
        <w:spacing w:line="480" w:lineRule="auto"/>
        <w:jc w:val="center"/>
      </w:pPr>
      <w:r>
        <w:t>~</w:t>
      </w:r>
    </w:p>
    <w:p w:rsidR="006A5AAF" w:rsidRDefault="006A5AAF">
      <w:pPr>
        <w:rPr>
          <w:b/>
          <w:sz w:val="24"/>
        </w:rPr>
      </w:pPr>
      <w:r>
        <w:rPr>
          <w:b/>
          <w:sz w:val="24"/>
        </w:rPr>
        <w:br w:type="page"/>
      </w:r>
    </w:p>
    <w:p w:rsidR="00D77561" w:rsidRDefault="00D77561" w:rsidP="00D77561">
      <w:pPr>
        <w:pBdr>
          <w:bottom w:val="single" w:sz="4" w:space="1" w:color="auto"/>
        </w:pBdr>
        <w:spacing w:line="240" w:lineRule="auto"/>
        <w:jc w:val="center"/>
        <w:rPr>
          <w:b/>
          <w:sz w:val="24"/>
        </w:rPr>
      </w:pPr>
      <w:r>
        <w:rPr>
          <w:b/>
          <w:sz w:val="24"/>
        </w:rPr>
        <w:lastRenderedPageBreak/>
        <w:t>ANNEXE INFORMATIVE</w:t>
      </w:r>
    </w:p>
    <w:p w:rsidR="00206FFC" w:rsidRPr="009371EB" w:rsidRDefault="00206FFC" w:rsidP="00D77561">
      <w:pPr>
        <w:pBdr>
          <w:bottom w:val="single" w:sz="4" w:space="1" w:color="auto"/>
        </w:pBdr>
        <w:spacing w:line="240" w:lineRule="auto"/>
        <w:jc w:val="center"/>
        <w:rPr>
          <w:b/>
          <w:sz w:val="24"/>
        </w:rPr>
      </w:pPr>
      <w:r w:rsidRPr="009371EB">
        <w:rPr>
          <w:b/>
          <w:sz w:val="24"/>
        </w:rPr>
        <w:t>Ressources pour s’engager dans la lutte contre le gaspillage alimentaire en autonomie</w:t>
      </w:r>
    </w:p>
    <w:p w:rsidR="00D77561" w:rsidRDefault="00D77561" w:rsidP="00BF724C">
      <w:pPr>
        <w:pStyle w:val="Sansinterligne"/>
        <w:rPr>
          <w:b/>
        </w:rPr>
      </w:pPr>
    </w:p>
    <w:p w:rsidR="00BF724C" w:rsidRDefault="009371EB" w:rsidP="00BF724C">
      <w:pPr>
        <w:pStyle w:val="Sansinterligne"/>
        <w:rPr>
          <w:b/>
        </w:rPr>
      </w:pPr>
      <w:r>
        <w:rPr>
          <w:b/>
        </w:rPr>
        <w:t>Le gaspillage alimentaire, de quoi parle-t-on ?</w:t>
      </w:r>
    </w:p>
    <w:p w:rsidR="009371EB" w:rsidRPr="009371EB" w:rsidRDefault="009371EB" w:rsidP="00BF724C">
      <w:pPr>
        <w:pStyle w:val="Sansinterligne"/>
      </w:pPr>
      <w:r w:rsidRPr="009371EB">
        <w:t>Le gaspillage alimentaire concerne toute denrée alimentaire</w:t>
      </w:r>
      <w:r w:rsidR="00B9002A">
        <w:t xml:space="preserve"> comestible</w:t>
      </w:r>
      <w:r>
        <w:t xml:space="preserve"> qui n’est pas consommée. N’est pas inclus dans le gaspillage alimentaire les produits qui ne sont pas destinés à être consommés tels que les os ou les coquilles d’œufs par exemple.</w:t>
      </w:r>
    </w:p>
    <w:tbl>
      <w:tblPr>
        <w:tblStyle w:val="Grilledutableau"/>
        <w:tblW w:w="9493" w:type="dxa"/>
        <w:tblLook w:val="04A0" w:firstRow="1" w:lastRow="0" w:firstColumn="1" w:lastColumn="0" w:noHBand="0" w:noVBand="1"/>
      </w:tblPr>
      <w:tblGrid>
        <w:gridCol w:w="989"/>
        <w:gridCol w:w="1841"/>
        <w:gridCol w:w="1506"/>
        <w:gridCol w:w="1326"/>
        <w:gridCol w:w="1087"/>
        <w:gridCol w:w="1219"/>
        <w:gridCol w:w="1525"/>
      </w:tblGrid>
      <w:tr w:rsidR="00BF724C" w:rsidTr="009E0261">
        <w:tc>
          <w:tcPr>
            <w:tcW w:w="989" w:type="dxa"/>
            <w:vMerge w:val="restart"/>
            <w:shd w:val="clear" w:color="auto" w:fill="FFF2CC" w:themeFill="accent4" w:themeFillTint="33"/>
            <w:vAlign w:val="center"/>
          </w:tcPr>
          <w:p w:rsidR="00BF724C" w:rsidRPr="00864972" w:rsidRDefault="00BF724C" w:rsidP="009E0261">
            <w:pPr>
              <w:pStyle w:val="Sansinterligne"/>
              <w:jc w:val="center"/>
              <w:rPr>
                <w:b/>
                <w:sz w:val="18"/>
              </w:rPr>
            </w:pPr>
            <w:r w:rsidRPr="00864972">
              <w:rPr>
                <w:b/>
                <w:sz w:val="18"/>
              </w:rPr>
              <w:t>Etape</w:t>
            </w:r>
          </w:p>
        </w:tc>
        <w:tc>
          <w:tcPr>
            <w:tcW w:w="3347" w:type="dxa"/>
            <w:gridSpan w:val="2"/>
            <w:shd w:val="clear" w:color="auto" w:fill="FFF2CC" w:themeFill="accent4" w:themeFillTint="33"/>
            <w:vAlign w:val="center"/>
          </w:tcPr>
          <w:p w:rsidR="00BF724C" w:rsidRPr="00864972" w:rsidRDefault="00BF724C" w:rsidP="009E0261">
            <w:pPr>
              <w:pStyle w:val="Sansinterligne"/>
              <w:jc w:val="center"/>
              <w:rPr>
                <w:b/>
                <w:sz w:val="18"/>
              </w:rPr>
            </w:pPr>
            <w:r w:rsidRPr="00864972">
              <w:rPr>
                <w:b/>
                <w:sz w:val="18"/>
              </w:rPr>
              <w:t>Cuisine</w:t>
            </w:r>
            <w:r>
              <w:rPr>
                <w:b/>
                <w:sz w:val="18"/>
              </w:rPr>
              <w:t xml:space="preserve"> - préparation</w:t>
            </w:r>
          </w:p>
        </w:tc>
        <w:tc>
          <w:tcPr>
            <w:tcW w:w="2413" w:type="dxa"/>
            <w:gridSpan w:val="2"/>
            <w:shd w:val="clear" w:color="auto" w:fill="FFF2CC" w:themeFill="accent4" w:themeFillTint="33"/>
            <w:vAlign w:val="center"/>
          </w:tcPr>
          <w:p w:rsidR="00BF724C" w:rsidRPr="00864972" w:rsidRDefault="00BF724C" w:rsidP="009E0261">
            <w:pPr>
              <w:pStyle w:val="Sansinterligne"/>
              <w:jc w:val="center"/>
              <w:rPr>
                <w:b/>
                <w:sz w:val="18"/>
              </w:rPr>
            </w:pPr>
            <w:r w:rsidRPr="00864972">
              <w:rPr>
                <w:b/>
                <w:sz w:val="18"/>
              </w:rPr>
              <w:t>Service</w:t>
            </w:r>
          </w:p>
        </w:tc>
        <w:tc>
          <w:tcPr>
            <w:tcW w:w="2744" w:type="dxa"/>
            <w:gridSpan w:val="2"/>
            <w:shd w:val="clear" w:color="auto" w:fill="FFF2CC" w:themeFill="accent4" w:themeFillTint="33"/>
            <w:vAlign w:val="center"/>
          </w:tcPr>
          <w:p w:rsidR="00BF724C" w:rsidRPr="00864972" w:rsidRDefault="00BF724C" w:rsidP="009E0261">
            <w:pPr>
              <w:pStyle w:val="Sansinterligne"/>
              <w:jc w:val="center"/>
              <w:rPr>
                <w:b/>
                <w:sz w:val="18"/>
              </w:rPr>
            </w:pPr>
            <w:r>
              <w:rPr>
                <w:b/>
                <w:sz w:val="18"/>
              </w:rPr>
              <w:t>Restes</w:t>
            </w:r>
            <w:r w:rsidRPr="00864972">
              <w:rPr>
                <w:b/>
                <w:sz w:val="18"/>
              </w:rPr>
              <w:t xml:space="preserve"> assiettes</w:t>
            </w:r>
          </w:p>
        </w:tc>
      </w:tr>
      <w:tr w:rsidR="00BF724C" w:rsidTr="009E0261">
        <w:tc>
          <w:tcPr>
            <w:tcW w:w="989" w:type="dxa"/>
            <w:vMerge/>
            <w:shd w:val="clear" w:color="auto" w:fill="FFF2CC" w:themeFill="accent4" w:themeFillTint="33"/>
          </w:tcPr>
          <w:p w:rsidR="00BF724C" w:rsidRPr="00864972" w:rsidRDefault="00BF724C" w:rsidP="009E0261">
            <w:pPr>
              <w:pStyle w:val="Sansinterligne"/>
              <w:jc w:val="center"/>
              <w:rPr>
                <w:b/>
                <w:sz w:val="18"/>
              </w:rPr>
            </w:pPr>
          </w:p>
        </w:tc>
        <w:tc>
          <w:tcPr>
            <w:tcW w:w="3347" w:type="dxa"/>
            <w:gridSpan w:val="2"/>
            <w:shd w:val="clear" w:color="auto" w:fill="FFF2CC" w:themeFill="accent4" w:themeFillTint="33"/>
            <w:vAlign w:val="center"/>
          </w:tcPr>
          <w:p w:rsidR="00BF724C" w:rsidRPr="007A608C" w:rsidRDefault="00BF724C" w:rsidP="009E0261">
            <w:pPr>
              <w:pStyle w:val="Sansinterligne"/>
              <w:jc w:val="center"/>
              <w:rPr>
                <w:sz w:val="18"/>
              </w:rPr>
            </w:pPr>
            <w:r>
              <w:rPr>
                <w:sz w:val="18"/>
              </w:rPr>
              <w:t>Déchets alimentaires</w:t>
            </w:r>
          </w:p>
        </w:tc>
        <w:tc>
          <w:tcPr>
            <w:tcW w:w="2413" w:type="dxa"/>
            <w:gridSpan w:val="2"/>
            <w:shd w:val="clear" w:color="auto" w:fill="FFF2CC" w:themeFill="accent4" w:themeFillTint="33"/>
            <w:vAlign w:val="center"/>
          </w:tcPr>
          <w:p w:rsidR="00BF724C" w:rsidRPr="007A608C" w:rsidRDefault="00BF724C" w:rsidP="009E0261">
            <w:pPr>
              <w:pStyle w:val="Sansinterligne"/>
              <w:jc w:val="center"/>
              <w:rPr>
                <w:sz w:val="18"/>
              </w:rPr>
            </w:pPr>
            <w:r>
              <w:rPr>
                <w:sz w:val="18"/>
              </w:rPr>
              <w:t>Déchets alimentaires</w:t>
            </w:r>
          </w:p>
        </w:tc>
        <w:tc>
          <w:tcPr>
            <w:tcW w:w="2744" w:type="dxa"/>
            <w:gridSpan w:val="2"/>
            <w:shd w:val="clear" w:color="auto" w:fill="FFF2CC" w:themeFill="accent4" w:themeFillTint="33"/>
            <w:vAlign w:val="center"/>
          </w:tcPr>
          <w:p w:rsidR="00BF724C" w:rsidRPr="007A608C" w:rsidRDefault="00BF724C" w:rsidP="009E0261">
            <w:pPr>
              <w:pStyle w:val="Sansinterligne"/>
              <w:jc w:val="center"/>
              <w:rPr>
                <w:sz w:val="18"/>
              </w:rPr>
            </w:pPr>
            <w:r>
              <w:rPr>
                <w:sz w:val="18"/>
              </w:rPr>
              <w:t>Déchets alimentaires</w:t>
            </w:r>
          </w:p>
        </w:tc>
      </w:tr>
      <w:tr w:rsidR="00BF724C" w:rsidTr="009E0261">
        <w:tc>
          <w:tcPr>
            <w:tcW w:w="989" w:type="dxa"/>
            <w:shd w:val="clear" w:color="auto" w:fill="FFF2CC" w:themeFill="accent4" w:themeFillTint="33"/>
          </w:tcPr>
          <w:p w:rsidR="00BF724C" w:rsidRPr="00864972" w:rsidRDefault="00BF724C" w:rsidP="009E0261">
            <w:pPr>
              <w:pStyle w:val="Sansinterligne"/>
              <w:jc w:val="center"/>
              <w:rPr>
                <w:b/>
                <w:sz w:val="18"/>
              </w:rPr>
            </w:pPr>
            <w:r w:rsidRPr="00864972">
              <w:rPr>
                <w:b/>
                <w:sz w:val="18"/>
              </w:rPr>
              <w:t>Typologie</w:t>
            </w:r>
          </w:p>
        </w:tc>
        <w:tc>
          <w:tcPr>
            <w:tcW w:w="1841" w:type="dxa"/>
            <w:shd w:val="clear" w:color="auto" w:fill="FFF2CC" w:themeFill="accent4" w:themeFillTint="33"/>
            <w:vAlign w:val="center"/>
          </w:tcPr>
          <w:p w:rsidR="00BF724C" w:rsidRPr="007A608C" w:rsidRDefault="00BF724C" w:rsidP="00BF724C">
            <w:pPr>
              <w:pStyle w:val="Sansinterligne"/>
              <w:jc w:val="center"/>
              <w:rPr>
                <w:sz w:val="18"/>
              </w:rPr>
            </w:pPr>
            <w:r w:rsidRPr="007A608C">
              <w:rPr>
                <w:sz w:val="18"/>
              </w:rPr>
              <w:t>Comestible</w:t>
            </w:r>
          </w:p>
        </w:tc>
        <w:tc>
          <w:tcPr>
            <w:tcW w:w="1506" w:type="dxa"/>
            <w:vAlign w:val="center"/>
          </w:tcPr>
          <w:p w:rsidR="00BF724C" w:rsidRPr="007A608C" w:rsidRDefault="00BF724C" w:rsidP="009E0261">
            <w:pPr>
              <w:pStyle w:val="Sansinterligne"/>
              <w:jc w:val="center"/>
              <w:rPr>
                <w:sz w:val="18"/>
              </w:rPr>
            </w:pPr>
            <w:r w:rsidRPr="007A608C">
              <w:rPr>
                <w:sz w:val="18"/>
              </w:rPr>
              <w:t>Non comestible</w:t>
            </w:r>
          </w:p>
        </w:tc>
        <w:tc>
          <w:tcPr>
            <w:tcW w:w="1326" w:type="dxa"/>
            <w:shd w:val="clear" w:color="auto" w:fill="FFF2CC" w:themeFill="accent4" w:themeFillTint="33"/>
            <w:vAlign w:val="center"/>
          </w:tcPr>
          <w:p w:rsidR="00BF724C" w:rsidRPr="007A608C" w:rsidRDefault="00BF724C" w:rsidP="009E0261">
            <w:pPr>
              <w:pStyle w:val="Sansinterligne"/>
              <w:jc w:val="center"/>
              <w:rPr>
                <w:sz w:val="18"/>
              </w:rPr>
            </w:pPr>
            <w:r w:rsidRPr="007A608C">
              <w:rPr>
                <w:sz w:val="18"/>
              </w:rPr>
              <w:t>Comestible</w:t>
            </w:r>
          </w:p>
        </w:tc>
        <w:tc>
          <w:tcPr>
            <w:tcW w:w="1087" w:type="dxa"/>
            <w:vAlign w:val="center"/>
          </w:tcPr>
          <w:p w:rsidR="00BF724C" w:rsidRPr="007A608C" w:rsidRDefault="00BF724C" w:rsidP="009E0261">
            <w:pPr>
              <w:pStyle w:val="Sansinterligne"/>
              <w:jc w:val="center"/>
              <w:rPr>
                <w:sz w:val="18"/>
              </w:rPr>
            </w:pPr>
            <w:r w:rsidRPr="007A608C">
              <w:rPr>
                <w:sz w:val="18"/>
              </w:rPr>
              <w:t>Non comestible</w:t>
            </w:r>
          </w:p>
        </w:tc>
        <w:tc>
          <w:tcPr>
            <w:tcW w:w="1219" w:type="dxa"/>
            <w:shd w:val="clear" w:color="auto" w:fill="FFF2CC" w:themeFill="accent4" w:themeFillTint="33"/>
            <w:vAlign w:val="center"/>
          </w:tcPr>
          <w:p w:rsidR="00BF724C" w:rsidRPr="007A608C" w:rsidRDefault="00BF724C" w:rsidP="009E0261">
            <w:pPr>
              <w:pStyle w:val="Sansinterligne"/>
              <w:jc w:val="center"/>
              <w:rPr>
                <w:sz w:val="18"/>
              </w:rPr>
            </w:pPr>
            <w:r w:rsidRPr="007A608C">
              <w:rPr>
                <w:sz w:val="18"/>
              </w:rPr>
              <w:t>Comestible</w:t>
            </w:r>
          </w:p>
        </w:tc>
        <w:tc>
          <w:tcPr>
            <w:tcW w:w="1525" w:type="dxa"/>
            <w:vAlign w:val="center"/>
          </w:tcPr>
          <w:p w:rsidR="00BF724C" w:rsidRPr="007A608C" w:rsidRDefault="00BF724C" w:rsidP="009E0261">
            <w:pPr>
              <w:pStyle w:val="Sansinterligne"/>
              <w:jc w:val="center"/>
              <w:rPr>
                <w:sz w:val="18"/>
              </w:rPr>
            </w:pPr>
            <w:r w:rsidRPr="007A608C">
              <w:rPr>
                <w:sz w:val="18"/>
              </w:rPr>
              <w:t>Non comestible</w:t>
            </w:r>
          </w:p>
        </w:tc>
      </w:tr>
      <w:tr w:rsidR="00BF724C" w:rsidTr="009E0261">
        <w:tc>
          <w:tcPr>
            <w:tcW w:w="989" w:type="dxa"/>
            <w:shd w:val="clear" w:color="auto" w:fill="FFF2CC" w:themeFill="accent4" w:themeFillTint="33"/>
          </w:tcPr>
          <w:p w:rsidR="00BF724C" w:rsidRPr="00864972" w:rsidRDefault="00BF724C" w:rsidP="009E0261">
            <w:pPr>
              <w:pStyle w:val="Sansinterligne"/>
              <w:jc w:val="center"/>
              <w:rPr>
                <w:b/>
                <w:sz w:val="18"/>
              </w:rPr>
            </w:pPr>
            <w:r w:rsidRPr="00864972">
              <w:rPr>
                <w:b/>
                <w:sz w:val="18"/>
              </w:rPr>
              <w:t>Exemples</w:t>
            </w:r>
          </w:p>
        </w:tc>
        <w:tc>
          <w:tcPr>
            <w:tcW w:w="1841" w:type="dxa"/>
            <w:shd w:val="clear" w:color="auto" w:fill="FFF2CC" w:themeFill="accent4" w:themeFillTint="33"/>
            <w:vAlign w:val="center"/>
          </w:tcPr>
          <w:p w:rsidR="00BF724C" w:rsidRPr="007A608C" w:rsidRDefault="00BF724C" w:rsidP="009E0261">
            <w:pPr>
              <w:pStyle w:val="Sansinterligne"/>
              <w:rPr>
                <w:sz w:val="18"/>
              </w:rPr>
            </w:pPr>
            <w:r w:rsidRPr="007A608C">
              <w:rPr>
                <w:sz w:val="18"/>
              </w:rPr>
              <w:t>Préparations excédentaires qui ne peuvent être conservés ou resservies, pertes à la cuisson</w:t>
            </w:r>
            <w:r>
              <w:rPr>
                <w:sz w:val="18"/>
              </w:rPr>
              <w:t xml:space="preserve">, produits périmés, gestion des stocks </w:t>
            </w:r>
            <w:r w:rsidRPr="007A608C">
              <w:rPr>
                <w:sz w:val="18"/>
              </w:rPr>
              <w:t>etc.</w:t>
            </w:r>
          </w:p>
        </w:tc>
        <w:tc>
          <w:tcPr>
            <w:tcW w:w="1506" w:type="dxa"/>
            <w:vAlign w:val="center"/>
          </w:tcPr>
          <w:p w:rsidR="00BF724C" w:rsidRPr="007A608C" w:rsidRDefault="00BF724C" w:rsidP="00BE024A">
            <w:pPr>
              <w:pStyle w:val="Sansinterligne"/>
              <w:rPr>
                <w:sz w:val="18"/>
              </w:rPr>
            </w:pPr>
            <w:r w:rsidRPr="007A608C">
              <w:rPr>
                <w:sz w:val="18"/>
              </w:rPr>
              <w:t>Epluchures</w:t>
            </w:r>
            <w:r w:rsidR="00BE024A">
              <w:rPr>
                <w:sz w:val="18"/>
              </w:rPr>
              <w:t xml:space="preserve"> </w:t>
            </w:r>
            <w:r w:rsidR="00BE024A" w:rsidRPr="00BE024A">
              <w:rPr>
                <w:sz w:val="14"/>
              </w:rPr>
              <w:t>(/!\ certaines épluchures se mangent notamment pour des produits AB</w:t>
            </w:r>
            <w:r w:rsidR="00BE024A">
              <w:rPr>
                <w:sz w:val="18"/>
              </w:rPr>
              <w:t>)</w:t>
            </w:r>
            <w:r w:rsidRPr="007A608C">
              <w:rPr>
                <w:sz w:val="18"/>
              </w:rPr>
              <w:t>, écarts de tri</w:t>
            </w:r>
            <w:r>
              <w:rPr>
                <w:sz w:val="18"/>
              </w:rPr>
              <w:t>, coquilles d’œuf,</w:t>
            </w:r>
            <w:r w:rsidRPr="007A608C">
              <w:rPr>
                <w:sz w:val="18"/>
              </w:rPr>
              <w:t xml:space="preserve"> etc.</w:t>
            </w:r>
          </w:p>
        </w:tc>
        <w:tc>
          <w:tcPr>
            <w:tcW w:w="1326" w:type="dxa"/>
            <w:shd w:val="clear" w:color="auto" w:fill="FFF2CC" w:themeFill="accent4" w:themeFillTint="33"/>
            <w:vAlign w:val="center"/>
          </w:tcPr>
          <w:p w:rsidR="00BF724C" w:rsidRPr="007A608C" w:rsidRDefault="00BF724C" w:rsidP="009E0261">
            <w:pPr>
              <w:pStyle w:val="Sansinterligne"/>
              <w:rPr>
                <w:sz w:val="18"/>
              </w:rPr>
            </w:pPr>
            <w:r w:rsidRPr="007A608C">
              <w:rPr>
                <w:sz w:val="18"/>
              </w:rPr>
              <w:t>Préparations excédentaires qui ne peuvent être conservés ou resservies</w:t>
            </w:r>
          </w:p>
        </w:tc>
        <w:tc>
          <w:tcPr>
            <w:tcW w:w="1087" w:type="dxa"/>
            <w:vAlign w:val="center"/>
          </w:tcPr>
          <w:p w:rsidR="00BF724C" w:rsidRPr="007A608C" w:rsidRDefault="00BF724C" w:rsidP="009E0261">
            <w:pPr>
              <w:pStyle w:val="Sansinterligne"/>
              <w:rPr>
                <w:sz w:val="18"/>
              </w:rPr>
            </w:pPr>
            <w:r w:rsidRPr="007A608C">
              <w:rPr>
                <w:sz w:val="18"/>
              </w:rPr>
              <w:t>Os etc.</w:t>
            </w:r>
          </w:p>
        </w:tc>
        <w:tc>
          <w:tcPr>
            <w:tcW w:w="1219" w:type="dxa"/>
            <w:shd w:val="clear" w:color="auto" w:fill="FFF2CC" w:themeFill="accent4" w:themeFillTint="33"/>
            <w:vAlign w:val="center"/>
          </w:tcPr>
          <w:p w:rsidR="00BF724C" w:rsidRPr="007A608C" w:rsidRDefault="00BF724C" w:rsidP="009E0261">
            <w:pPr>
              <w:pStyle w:val="Sansinterligne"/>
              <w:rPr>
                <w:sz w:val="18"/>
              </w:rPr>
            </w:pPr>
            <w:r w:rsidRPr="007A608C">
              <w:rPr>
                <w:sz w:val="18"/>
              </w:rPr>
              <w:t>Restes assiettes non consommés, pains etc</w:t>
            </w:r>
          </w:p>
        </w:tc>
        <w:tc>
          <w:tcPr>
            <w:tcW w:w="1525" w:type="dxa"/>
            <w:vAlign w:val="center"/>
          </w:tcPr>
          <w:p w:rsidR="00BF724C" w:rsidRPr="007A608C" w:rsidRDefault="00BF724C" w:rsidP="009E0261">
            <w:pPr>
              <w:pStyle w:val="Sansinterligne"/>
              <w:rPr>
                <w:sz w:val="18"/>
              </w:rPr>
            </w:pPr>
            <w:r w:rsidRPr="007A608C">
              <w:rPr>
                <w:sz w:val="18"/>
              </w:rPr>
              <w:t>Croûtes de fromages,</w:t>
            </w:r>
            <w:r>
              <w:rPr>
                <w:sz w:val="18"/>
              </w:rPr>
              <w:t xml:space="preserve"> gras, peau de poisson et viande, noyaux,</w:t>
            </w:r>
            <w:r w:rsidRPr="007A608C">
              <w:rPr>
                <w:sz w:val="18"/>
              </w:rPr>
              <w:t xml:space="preserve"> os, épluchures</w:t>
            </w:r>
            <w:r>
              <w:rPr>
                <w:sz w:val="18"/>
              </w:rPr>
              <w:t xml:space="preserve">, trognons, coquilles fruits de mer </w:t>
            </w:r>
            <w:r w:rsidRPr="007A608C">
              <w:rPr>
                <w:sz w:val="18"/>
              </w:rPr>
              <w:t>etc.</w:t>
            </w:r>
          </w:p>
        </w:tc>
      </w:tr>
      <w:tr w:rsidR="00BF724C" w:rsidTr="009E0261">
        <w:tc>
          <w:tcPr>
            <w:tcW w:w="989" w:type="dxa"/>
            <w:shd w:val="clear" w:color="auto" w:fill="FFF2CC" w:themeFill="accent4" w:themeFillTint="33"/>
          </w:tcPr>
          <w:p w:rsidR="00BF724C" w:rsidRPr="00864972" w:rsidRDefault="00BF724C" w:rsidP="009E0261">
            <w:pPr>
              <w:pStyle w:val="Sansinterligne"/>
              <w:jc w:val="center"/>
              <w:rPr>
                <w:b/>
                <w:sz w:val="18"/>
              </w:rPr>
            </w:pPr>
            <w:r w:rsidRPr="00864972">
              <w:rPr>
                <w:b/>
                <w:sz w:val="18"/>
              </w:rPr>
              <w:t>Niveau de détail</w:t>
            </w:r>
          </w:p>
        </w:tc>
        <w:tc>
          <w:tcPr>
            <w:tcW w:w="8504" w:type="dxa"/>
            <w:gridSpan w:val="6"/>
            <w:shd w:val="clear" w:color="auto" w:fill="FFF2CC" w:themeFill="accent4" w:themeFillTint="33"/>
            <w:vAlign w:val="center"/>
          </w:tcPr>
          <w:p w:rsidR="00BF724C" w:rsidRPr="007A608C" w:rsidRDefault="00BF724C" w:rsidP="009E0261">
            <w:pPr>
              <w:pStyle w:val="Sansinterligne"/>
              <w:numPr>
                <w:ilvl w:val="0"/>
                <w:numId w:val="3"/>
              </w:numPr>
              <w:rPr>
                <w:sz w:val="18"/>
              </w:rPr>
            </w:pPr>
            <w:r>
              <w:rPr>
                <w:sz w:val="18"/>
              </w:rPr>
              <w:t>Déchets alimentaires</w:t>
            </w:r>
            <w:r w:rsidRPr="007A608C">
              <w:rPr>
                <w:sz w:val="18"/>
              </w:rPr>
              <w:t xml:space="preserve"> + pain</w:t>
            </w:r>
          </w:p>
          <w:p w:rsidR="00BF724C" w:rsidRDefault="00BF724C" w:rsidP="009E0261">
            <w:pPr>
              <w:pStyle w:val="Sansinterligne"/>
              <w:numPr>
                <w:ilvl w:val="0"/>
                <w:numId w:val="3"/>
              </w:numPr>
              <w:rPr>
                <w:sz w:val="18"/>
              </w:rPr>
            </w:pPr>
            <w:r>
              <w:rPr>
                <w:sz w:val="18"/>
              </w:rPr>
              <w:t>Déchets alimentaires pesées par étape</w:t>
            </w:r>
            <w:r w:rsidRPr="007A608C">
              <w:rPr>
                <w:sz w:val="18"/>
              </w:rPr>
              <w:t xml:space="preserve"> (cuisine / service / retours assiettes) + pain</w:t>
            </w:r>
          </w:p>
          <w:p w:rsidR="00BF724C" w:rsidRPr="007A608C" w:rsidRDefault="00BF724C" w:rsidP="009E0261">
            <w:pPr>
              <w:pStyle w:val="Sansinterligne"/>
              <w:numPr>
                <w:ilvl w:val="0"/>
                <w:numId w:val="3"/>
              </w:numPr>
              <w:rPr>
                <w:sz w:val="18"/>
              </w:rPr>
            </w:pPr>
            <w:r>
              <w:rPr>
                <w:sz w:val="18"/>
              </w:rPr>
              <w:t>Déchets alimentaires pesés par étape et par composante (entrée / protéine / accompagnement / laitage / dessert) + pain</w:t>
            </w:r>
          </w:p>
        </w:tc>
      </w:tr>
    </w:tbl>
    <w:p w:rsidR="00BF724C" w:rsidRDefault="00BF724C" w:rsidP="00BF724C">
      <w:pPr>
        <w:pStyle w:val="Sansinterligne"/>
      </w:pPr>
      <w:r>
        <w:t>En jaune, le gaspillage alimentaire.</w:t>
      </w:r>
    </w:p>
    <w:p w:rsidR="00BF724C" w:rsidRDefault="00BF724C" w:rsidP="00BF724C">
      <w:pPr>
        <w:pStyle w:val="Sansinterligne"/>
      </w:pPr>
      <w:r>
        <w:t>Non comestible = déchets inévitables.</w:t>
      </w:r>
    </w:p>
    <w:p w:rsidR="00BF724C" w:rsidRDefault="00BF724C" w:rsidP="00BF724C">
      <w:pPr>
        <w:pStyle w:val="Sansinterligne"/>
      </w:pPr>
      <w:r>
        <w:t>Comestible = déchets qui auraient pu être évités.</w:t>
      </w:r>
    </w:p>
    <w:p w:rsidR="00BF724C" w:rsidRDefault="00BF724C" w:rsidP="00CB4564">
      <w:pPr>
        <w:pStyle w:val="Sansinterligne"/>
        <w:rPr>
          <w:b/>
        </w:rPr>
      </w:pPr>
    </w:p>
    <w:p w:rsidR="009B1998" w:rsidRDefault="009B1998" w:rsidP="00CB4564">
      <w:pPr>
        <w:pStyle w:val="Sansinterligne"/>
        <w:rPr>
          <w:b/>
        </w:rPr>
      </w:pPr>
      <w:r w:rsidRPr="009B1998">
        <w:rPr>
          <w:b/>
        </w:rPr>
        <w:t>Je cherche une méthode pour réaliser un auto-diagnostic :</w:t>
      </w:r>
    </w:p>
    <w:p w:rsidR="009371EB" w:rsidRPr="009371EB" w:rsidRDefault="009371EB" w:rsidP="00CB4564">
      <w:pPr>
        <w:pStyle w:val="Sansinterligne"/>
      </w:pPr>
      <w:r>
        <w:t>Ci-dessous une sélection (non exhaustive) d’outils à disposition librement sur le web</w:t>
      </w:r>
      <w:r w:rsidRPr="009371EB">
        <w:t>.</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09"/>
        <w:gridCol w:w="7453"/>
      </w:tblGrid>
      <w:tr w:rsidR="00BF724C" w:rsidTr="009371EB">
        <w:tc>
          <w:tcPr>
            <w:tcW w:w="1917" w:type="dxa"/>
            <w:vAlign w:val="center"/>
          </w:tcPr>
          <w:p w:rsidR="00BF724C" w:rsidRDefault="00BF724C" w:rsidP="009371EB">
            <w:pPr>
              <w:pStyle w:val="Sansinterligne"/>
              <w:jc w:val="center"/>
            </w:pPr>
            <w:r>
              <w:rPr>
                <w:noProof/>
                <w:lang w:eastAsia="fr-FR"/>
              </w:rPr>
              <w:drawing>
                <wp:inline distT="0" distB="0" distL="0" distR="0" wp14:anchorId="2669EC6C" wp14:editId="489FBCD5">
                  <wp:extent cx="906078" cy="831273"/>
                  <wp:effectExtent l="0" t="0" r="889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516"/>
                          <a:stretch/>
                        </pic:blipFill>
                        <pic:spPr bwMode="auto">
                          <a:xfrm>
                            <a:off x="0" y="0"/>
                            <a:ext cx="928101" cy="851478"/>
                          </a:xfrm>
                          <a:prstGeom prst="rect">
                            <a:avLst/>
                          </a:prstGeom>
                          <a:ln>
                            <a:noFill/>
                          </a:ln>
                          <a:extLst>
                            <a:ext uri="{53640926-AAD7-44D8-BBD7-CCE9431645EC}">
                              <a14:shadowObscured xmlns:a14="http://schemas.microsoft.com/office/drawing/2010/main"/>
                            </a:ext>
                          </a:extLst>
                        </pic:spPr>
                      </pic:pic>
                    </a:graphicData>
                  </a:graphic>
                </wp:inline>
              </w:drawing>
            </w:r>
          </w:p>
        </w:tc>
        <w:tc>
          <w:tcPr>
            <w:tcW w:w="7145" w:type="dxa"/>
          </w:tcPr>
          <w:p w:rsidR="00BF724C" w:rsidRPr="0020341F" w:rsidRDefault="00BF724C" w:rsidP="009E0261">
            <w:pPr>
              <w:pStyle w:val="Sansinterligne"/>
              <w:rPr>
                <w:b/>
                <w:u w:val="single"/>
              </w:rPr>
            </w:pPr>
            <w:r>
              <w:rPr>
                <w:b/>
                <w:u w:val="single"/>
              </w:rPr>
              <w:t>Méthode</w:t>
            </w:r>
            <w:r w:rsidRPr="0020341F">
              <w:rPr>
                <w:b/>
                <w:u w:val="single"/>
              </w:rPr>
              <w:t xml:space="preserve"> et outils</w:t>
            </w:r>
            <w:r>
              <w:rPr>
                <w:b/>
                <w:u w:val="single"/>
              </w:rPr>
              <w:t xml:space="preserve"> « pas à pas » proposés par Maison Gourmande et Responsable</w:t>
            </w:r>
            <w:r w:rsidRPr="0020341F">
              <w:rPr>
                <w:b/>
                <w:u w:val="single"/>
              </w:rPr>
              <w:t xml:space="preserve"> </w:t>
            </w:r>
            <w:r>
              <w:rPr>
                <w:b/>
                <w:u w:val="single"/>
              </w:rPr>
              <w:t>et destinés aux EHPAD</w:t>
            </w:r>
          </w:p>
          <w:p w:rsidR="00BF724C" w:rsidRDefault="00BF724C" w:rsidP="009E0261">
            <w:pPr>
              <w:pStyle w:val="Sansinterligne"/>
            </w:pPr>
            <w:r>
              <w:t>Vous y trouverez des outils de sensibilisations clefs en main sur le gaspillage alimentaire mais aussi sur la dénutrition, des outils de communications à destination des résidents, des outils pour réaliser les pesées et des enquêtes de satisfaction et d’évaluation nutritionnelle puis un plan d’action avec des actions pré-identifiées.</w:t>
            </w:r>
          </w:p>
          <w:p w:rsidR="009371EB" w:rsidRDefault="009371EB" w:rsidP="009E0261">
            <w:pPr>
              <w:pStyle w:val="Sansinterligne"/>
            </w:pPr>
            <w:r>
              <w:t xml:space="preserve">Ces ressources sont proposées par la </w:t>
            </w:r>
            <w:r w:rsidRPr="0048306D">
              <w:t>FNAQPA (Fédération Nationale Avenir et Qualité de vie des Personnes Âgées) et ADEF RESIDENCES.</w:t>
            </w:r>
          </w:p>
          <w:p w:rsidR="00BF724C" w:rsidRDefault="00BF724C" w:rsidP="009E0261">
            <w:pPr>
              <w:pStyle w:val="Sansinterligne"/>
            </w:pPr>
            <w:r w:rsidRPr="009371EB">
              <w:rPr>
                <w:b/>
              </w:rPr>
              <w:t>Ressource</w:t>
            </w:r>
            <w:r>
              <w:t xml:space="preserve"> : </w:t>
            </w:r>
            <w:hyperlink r:id="rId12" w:history="1">
              <w:r w:rsidRPr="00CF29A1">
                <w:rPr>
                  <w:rStyle w:val="Lienhypertexte"/>
                </w:rPr>
                <w:t>https://www.maison-gourmande-responsable.org/methodologie.html</w:t>
              </w:r>
            </w:hyperlink>
            <w:r>
              <w:t xml:space="preserve"> </w:t>
            </w:r>
          </w:p>
        </w:tc>
      </w:tr>
      <w:tr w:rsidR="009371EB" w:rsidTr="009371EB">
        <w:tc>
          <w:tcPr>
            <w:tcW w:w="1917" w:type="dxa"/>
            <w:vAlign w:val="center"/>
          </w:tcPr>
          <w:p w:rsidR="00EE20D8" w:rsidRDefault="00EE20D8" w:rsidP="009371EB">
            <w:pPr>
              <w:pStyle w:val="Sansinterligne"/>
              <w:jc w:val="center"/>
              <w:rPr>
                <w:noProof/>
                <w:lang w:eastAsia="fr-FR"/>
              </w:rPr>
            </w:pPr>
            <w:r>
              <w:rPr>
                <w:noProof/>
                <w:lang w:eastAsia="fr-FR"/>
              </w:rPr>
              <w:drawing>
                <wp:inline distT="0" distB="0" distL="0" distR="0" wp14:anchorId="5F27FA91" wp14:editId="5BA5C4B5">
                  <wp:extent cx="898115" cy="101830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13189" cy="1035401"/>
                          </a:xfrm>
                          <a:prstGeom prst="rect">
                            <a:avLst/>
                          </a:prstGeom>
                        </pic:spPr>
                      </pic:pic>
                    </a:graphicData>
                  </a:graphic>
                </wp:inline>
              </w:drawing>
            </w:r>
          </w:p>
        </w:tc>
        <w:tc>
          <w:tcPr>
            <w:tcW w:w="7145" w:type="dxa"/>
          </w:tcPr>
          <w:p w:rsidR="00EE20D8" w:rsidRPr="00EE20D8" w:rsidRDefault="00EE20D8" w:rsidP="00435221">
            <w:pPr>
              <w:pStyle w:val="Sansinterligne"/>
              <w:rPr>
                <w:b/>
                <w:u w:val="single"/>
              </w:rPr>
            </w:pPr>
            <w:r w:rsidRPr="00EE20D8">
              <w:rPr>
                <w:b/>
                <w:u w:val="single"/>
              </w:rPr>
              <w:t>Réduire le gaspillage alimentaire en restauration collective – guide pratique.</w:t>
            </w:r>
          </w:p>
          <w:p w:rsidR="00EE20D8" w:rsidRDefault="00EE20D8" w:rsidP="00435221">
            <w:pPr>
              <w:pStyle w:val="Sansinterligne"/>
            </w:pPr>
            <w:r>
              <w:t>Ce guide permet d’avoir les clefs méthodologiques pour toutes les étapes de la démarche de lutte contre le gaspillage alimentaire, des prérequis jusqu’au plan d’action.</w:t>
            </w:r>
          </w:p>
          <w:p w:rsidR="00EE20D8" w:rsidRPr="00EE20D8" w:rsidRDefault="00EE20D8" w:rsidP="00435221">
            <w:pPr>
              <w:pStyle w:val="Sansinterligne"/>
            </w:pPr>
            <w:r w:rsidRPr="00EE20D8">
              <w:rPr>
                <w:b/>
              </w:rPr>
              <w:t>Ressource</w:t>
            </w:r>
            <w:r>
              <w:t xml:space="preserve"> : </w:t>
            </w:r>
            <w:hyperlink r:id="rId14" w:history="1">
              <w:r w:rsidR="002251A5" w:rsidRPr="00F733CB">
                <w:rPr>
                  <w:rStyle w:val="Lienhypertexte"/>
                </w:rPr>
                <w:t>https://894795896-files.gitbook.io/~/files/v0/b/gitbook-x-prod.appspot.com/o/spaces%2F-MSCF7Mdc8yfeIjMxMZr%2Fuploads%2FCZ09HMi1xJtGGdEWlJCX%2F1_PDFsam_reduire-gaspillage-alimentaire-en-restauration-collective.pdf?alt=media&amp;token=086a040a-4166-499a-b122-d639b13da605</w:t>
              </w:r>
            </w:hyperlink>
            <w:r w:rsidR="002251A5">
              <w:t xml:space="preserve"> </w:t>
            </w:r>
          </w:p>
        </w:tc>
      </w:tr>
      <w:tr w:rsidR="009371EB" w:rsidTr="009371EB">
        <w:tc>
          <w:tcPr>
            <w:tcW w:w="1917" w:type="dxa"/>
            <w:vAlign w:val="center"/>
          </w:tcPr>
          <w:p w:rsidR="00435221" w:rsidRDefault="0057086C" w:rsidP="009371EB">
            <w:pPr>
              <w:pStyle w:val="Sansinterligne"/>
              <w:jc w:val="center"/>
              <w:rPr>
                <w:noProof/>
                <w:lang w:eastAsia="fr-FR"/>
              </w:rPr>
            </w:pPr>
            <w:r>
              <w:rPr>
                <w:noProof/>
                <w:lang w:eastAsia="fr-FR"/>
              </w:rPr>
              <w:lastRenderedPageBreak/>
              <w:drawing>
                <wp:inline distT="0" distB="0" distL="0" distR="0" wp14:anchorId="4BB510AC" wp14:editId="7C4D702C">
                  <wp:extent cx="973588" cy="1059872"/>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93585" cy="1081641"/>
                          </a:xfrm>
                          <a:prstGeom prst="rect">
                            <a:avLst/>
                          </a:prstGeom>
                        </pic:spPr>
                      </pic:pic>
                    </a:graphicData>
                  </a:graphic>
                </wp:inline>
              </w:drawing>
            </w:r>
          </w:p>
        </w:tc>
        <w:tc>
          <w:tcPr>
            <w:tcW w:w="7145" w:type="dxa"/>
          </w:tcPr>
          <w:p w:rsidR="00435221" w:rsidRDefault="0057086C" w:rsidP="00435221">
            <w:pPr>
              <w:pStyle w:val="Sansinterligne"/>
              <w:rPr>
                <w:b/>
                <w:u w:val="single"/>
              </w:rPr>
            </w:pPr>
            <w:r>
              <w:rPr>
                <w:b/>
                <w:u w:val="single"/>
              </w:rPr>
              <w:t>Différents niveaux de détail pour réaliser un diagnostic :</w:t>
            </w:r>
          </w:p>
          <w:p w:rsidR="0057086C" w:rsidRPr="0057086C" w:rsidRDefault="0057086C" w:rsidP="00435221">
            <w:pPr>
              <w:pStyle w:val="Sansinterligne"/>
            </w:pPr>
            <w:r w:rsidRPr="0057086C">
              <w:t>L’</w:t>
            </w:r>
            <w:r>
              <w:t>ADEME a publié</w:t>
            </w:r>
            <w:r w:rsidRPr="0057086C">
              <w:t xml:space="preserve"> </w:t>
            </w:r>
            <w:r>
              <w:t>un mémo pour détailler différents</w:t>
            </w:r>
            <w:r w:rsidRPr="0057086C">
              <w:t xml:space="preserve"> niveaux de référence pour réaliser un diagnostic de gaspillage alimentaire dans la restauration collective</w:t>
            </w:r>
            <w:r w:rsidR="00B9002A">
              <w:t xml:space="preserve"> du plus simple au plus complet</w:t>
            </w:r>
            <w:r w:rsidRPr="0057086C">
              <w:t>.</w:t>
            </w:r>
          </w:p>
          <w:p w:rsidR="0057086C" w:rsidRPr="00435221" w:rsidRDefault="0057086C" w:rsidP="00435221">
            <w:pPr>
              <w:pStyle w:val="Sansinterligne"/>
              <w:rPr>
                <w:b/>
                <w:u w:val="single"/>
              </w:rPr>
            </w:pPr>
            <w:r w:rsidRPr="0057086C">
              <w:rPr>
                <w:b/>
              </w:rPr>
              <w:t>Ressource </w:t>
            </w:r>
            <w:r w:rsidRPr="0057086C">
              <w:t xml:space="preserve">: </w:t>
            </w:r>
            <w:hyperlink r:id="rId16" w:history="1">
              <w:r w:rsidRPr="0057086C">
                <w:rPr>
                  <w:rStyle w:val="Lienhypertexte"/>
                  <w:u w:val="none"/>
                </w:rPr>
                <w:t>gaspillage-alimentaire-restauration-collective-memopourdiagnostic_010642.pdf</w:t>
              </w:r>
            </w:hyperlink>
            <w:r w:rsidR="00BF724C">
              <w:rPr>
                <w:rStyle w:val="Lienhypertexte"/>
                <w:u w:val="none"/>
              </w:rPr>
              <w:t xml:space="preserve"> </w:t>
            </w:r>
          </w:p>
        </w:tc>
      </w:tr>
      <w:tr w:rsidR="009371EB" w:rsidTr="009371EB">
        <w:tc>
          <w:tcPr>
            <w:tcW w:w="1917" w:type="dxa"/>
            <w:vAlign w:val="center"/>
          </w:tcPr>
          <w:p w:rsidR="00435221" w:rsidRDefault="00435221" w:rsidP="009371EB">
            <w:pPr>
              <w:pStyle w:val="Sansinterligne"/>
              <w:jc w:val="center"/>
            </w:pPr>
            <w:r>
              <w:rPr>
                <w:noProof/>
                <w:lang w:eastAsia="fr-FR"/>
              </w:rPr>
              <w:drawing>
                <wp:inline distT="0" distB="0" distL="0" distR="0" wp14:anchorId="0B782636" wp14:editId="3D79A45A">
                  <wp:extent cx="850693" cy="893618"/>
                  <wp:effectExtent l="0" t="0" r="698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64611" cy="908238"/>
                          </a:xfrm>
                          <a:prstGeom prst="rect">
                            <a:avLst/>
                          </a:prstGeom>
                        </pic:spPr>
                      </pic:pic>
                    </a:graphicData>
                  </a:graphic>
                </wp:inline>
              </w:drawing>
            </w:r>
          </w:p>
        </w:tc>
        <w:tc>
          <w:tcPr>
            <w:tcW w:w="7145" w:type="dxa"/>
          </w:tcPr>
          <w:p w:rsidR="00435221" w:rsidRPr="00435221" w:rsidRDefault="00435221" w:rsidP="00435221">
            <w:pPr>
              <w:pStyle w:val="Sansinterligne"/>
              <w:rPr>
                <w:b/>
                <w:u w:val="single"/>
              </w:rPr>
            </w:pPr>
            <w:r w:rsidRPr="00435221">
              <w:rPr>
                <w:b/>
                <w:u w:val="single"/>
              </w:rPr>
              <w:t xml:space="preserve">Méthode de calcul simplifiée </w:t>
            </w:r>
          </w:p>
          <w:p w:rsidR="00435221" w:rsidRDefault="00435221" w:rsidP="00435221">
            <w:pPr>
              <w:pStyle w:val="Sansinterligne"/>
            </w:pPr>
            <w:r>
              <w:t xml:space="preserve">Cette méthode permet de peser l’ensemble des déchets alimentaires (consommables et non consommables) – ce qui évite de trier les aliments au moment de la pesées- et d’appliquer des ratios pour estimer la masse du gaspillage alimentaire (partie jetée « consommable »). </w:t>
            </w:r>
          </w:p>
          <w:p w:rsidR="00435221" w:rsidRDefault="00435221" w:rsidP="00435221">
            <w:pPr>
              <w:pStyle w:val="Sansinterligne"/>
            </w:pPr>
            <w:r w:rsidRPr="00435221">
              <w:rPr>
                <w:b/>
              </w:rPr>
              <w:t>Avantage</w:t>
            </w:r>
            <w:r>
              <w:t> : elle est plus rapide à mettre en œuvre</w:t>
            </w:r>
          </w:p>
          <w:p w:rsidR="00435221" w:rsidRDefault="00435221" w:rsidP="00435221">
            <w:pPr>
              <w:pStyle w:val="Sansinterligne"/>
            </w:pPr>
            <w:r w:rsidRPr="00435221">
              <w:rPr>
                <w:b/>
              </w:rPr>
              <w:t>Inconvénient</w:t>
            </w:r>
            <w:r>
              <w:t> : elle est moins précise</w:t>
            </w:r>
          </w:p>
          <w:p w:rsidR="00435221" w:rsidRPr="00435221" w:rsidRDefault="00435221" w:rsidP="00435221">
            <w:pPr>
              <w:pStyle w:val="Sansinterligne"/>
              <w:rPr>
                <w:b/>
                <w:i/>
              </w:rPr>
            </w:pPr>
            <w:r w:rsidRPr="00435221">
              <w:rPr>
                <w:b/>
                <w:i/>
              </w:rPr>
              <w:t>Ressource :  Clé pour agir - CALCUL SIMPLIFIE DU GASPILLAGE ALIMENTAIRE EN RESTAURATION COLLECTIVE, ADEME, sept 2021</w:t>
            </w:r>
            <w:r w:rsidR="0020341F">
              <w:rPr>
                <w:b/>
                <w:i/>
              </w:rPr>
              <w:t xml:space="preserve"> (</w:t>
            </w:r>
            <w:hyperlink r:id="rId18" w:history="1">
              <w:r w:rsidR="0020341F" w:rsidRPr="00FF77AE">
                <w:rPr>
                  <w:rStyle w:val="Lienhypertexte"/>
                </w:rPr>
                <w:t>https://economie-circulaire.ademe.fr/gaspillage-alimentaire</w:t>
              </w:r>
            </w:hyperlink>
            <w:r w:rsidR="0020341F">
              <w:rPr>
                <w:rStyle w:val="Lienhypertexte"/>
              </w:rPr>
              <w:t>)</w:t>
            </w:r>
          </w:p>
        </w:tc>
      </w:tr>
    </w:tbl>
    <w:p w:rsidR="00435221" w:rsidRDefault="00435221" w:rsidP="00435221">
      <w:pPr>
        <w:pStyle w:val="Sansinterligne"/>
      </w:pPr>
    </w:p>
    <w:p w:rsidR="007B0986" w:rsidRDefault="00E7417E" w:rsidP="00435221">
      <w:pPr>
        <w:pStyle w:val="Sansinterligne"/>
      </w:pPr>
      <w:r>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102928</wp:posOffset>
            </wp:positionV>
            <wp:extent cx="684299" cy="971307"/>
            <wp:effectExtent l="0" t="0" r="1905" b="63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4299" cy="971307"/>
                    </a:xfrm>
                    <a:prstGeom prst="rect">
                      <a:avLst/>
                    </a:prstGeom>
                  </pic:spPr>
                </pic:pic>
              </a:graphicData>
            </a:graphic>
            <wp14:sizeRelH relativeFrom="page">
              <wp14:pctWidth>0</wp14:pctWidth>
            </wp14:sizeRelH>
            <wp14:sizeRelV relativeFrom="page">
              <wp14:pctHeight>0</wp14:pctHeight>
            </wp14:sizeRelV>
          </wp:anchor>
        </w:drawing>
      </w:r>
    </w:p>
    <w:p w:rsidR="009B1998" w:rsidRPr="009B1998" w:rsidRDefault="003E2E2D" w:rsidP="00E7417E">
      <w:pPr>
        <w:pStyle w:val="Sansinterligne"/>
        <w:ind w:right="1275"/>
        <w:rPr>
          <w:b/>
          <w:noProof/>
          <w:lang w:eastAsia="fr-FR"/>
        </w:rPr>
      </w:pPr>
      <w:r>
        <w:rPr>
          <w:b/>
          <w:noProof/>
          <w:lang w:eastAsia="fr-FR"/>
        </w:rPr>
        <w:t>J</w:t>
      </w:r>
      <w:r w:rsidR="009B1998">
        <w:rPr>
          <w:b/>
          <w:noProof/>
          <w:lang w:eastAsia="fr-FR"/>
        </w:rPr>
        <w:t>e souhaite me situer par rapport à des chiffres de références sur le gaspillage alimentaire en restauration collective</w:t>
      </w:r>
      <w:r w:rsidR="009B1998" w:rsidRPr="009B1998">
        <w:rPr>
          <w:b/>
          <w:noProof/>
          <w:lang w:eastAsia="fr-FR"/>
        </w:rPr>
        <w:t> :</w:t>
      </w:r>
    </w:p>
    <w:p w:rsidR="009B1998" w:rsidRDefault="009B1998" w:rsidP="00E7417E">
      <w:pPr>
        <w:pStyle w:val="Sansinterligne"/>
        <w:ind w:right="1275"/>
        <w:rPr>
          <w:noProof/>
          <w:lang w:eastAsia="fr-FR"/>
        </w:rPr>
      </w:pPr>
      <w:r>
        <w:rPr>
          <w:noProof/>
          <w:lang w:eastAsia="fr-FR"/>
        </w:rPr>
        <w:t xml:space="preserve">consulter les références mises à jour en 2024 : </w:t>
      </w:r>
      <w:hyperlink r:id="rId20" w:history="1">
        <w:r w:rsidR="00E7417E" w:rsidRPr="00CF29A1">
          <w:rPr>
            <w:rStyle w:val="Lienhypertexte"/>
          </w:rPr>
          <w:t>https://librairie.ademe.fr/ged/9238/2024_ADM_GaspillageAlimentaire_RestaurationCollective_optimise-20241006.pdf</w:t>
        </w:r>
      </w:hyperlink>
    </w:p>
    <w:p w:rsidR="00206FFC" w:rsidRDefault="00206FFC" w:rsidP="00CB4564">
      <w:pPr>
        <w:pStyle w:val="Sansinterligne"/>
      </w:pPr>
    </w:p>
    <w:p w:rsidR="009B1998" w:rsidRPr="009B1998" w:rsidRDefault="009B1998" w:rsidP="00CB4564">
      <w:pPr>
        <w:pStyle w:val="Sansinterligne"/>
        <w:rPr>
          <w:b/>
        </w:rPr>
      </w:pPr>
      <w:r w:rsidRPr="009B1998">
        <w:rPr>
          <w:b/>
        </w:rPr>
        <w:t>Je souhaite un rappel sur le contexte règlementaire autour du gaspillage alimentaire :</w:t>
      </w:r>
    </w:p>
    <w:p w:rsidR="00CB4564" w:rsidRDefault="009B1998" w:rsidP="00CB4564">
      <w:pPr>
        <w:pStyle w:val="Sansinterligne"/>
      </w:pPr>
      <w:r>
        <w:t xml:space="preserve">Je consulte le </w:t>
      </w:r>
      <w:r w:rsidR="00CB4564">
        <w:t xml:space="preserve">site Ma Cantine : </w:t>
      </w:r>
      <w:hyperlink r:id="rId21" w:history="1">
        <w:r w:rsidR="00CB4564" w:rsidRPr="00FF77AE">
          <w:rPr>
            <w:rStyle w:val="Lienhypertexte"/>
          </w:rPr>
          <w:t>https://ma-cantine.agriculture.gouv.fr/mesures-phares/gaspillage-alimentaire</w:t>
        </w:r>
      </w:hyperlink>
    </w:p>
    <w:p w:rsidR="00CB4564" w:rsidRDefault="00CB4564" w:rsidP="00CB4564">
      <w:pPr>
        <w:pStyle w:val="Sansinterligne"/>
      </w:pPr>
    </w:p>
    <w:p w:rsidR="009B1998" w:rsidRPr="009B1998" w:rsidRDefault="009B1998" w:rsidP="00CB4564">
      <w:pPr>
        <w:pStyle w:val="Sansinterligne"/>
        <w:rPr>
          <w:b/>
        </w:rPr>
      </w:pPr>
      <w:r w:rsidRPr="009B1998">
        <w:rPr>
          <w:b/>
        </w:rPr>
        <w:t>Je cherche</w:t>
      </w:r>
      <w:r w:rsidR="00CB4564" w:rsidRPr="009B1998">
        <w:rPr>
          <w:b/>
        </w:rPr>
        <w:t xml:space="preserve"> des actions à mettre en </w:t>
      </w:r>
      <w:r w:rsidR="006C332A">
        <w:rPr>
          <w:b/>
        </w:rPr>
        <w:t>place dans m</w:t>
      </w:r>
      <w:r w:rsidRPr="009B1998">
        <w:rPr>
          <w:b/>
        </w:rPr>
        <w:t xml:space="preserve">on établissement </w:t>
      </w:r>
      <w:r w:rsidR="00CB4564" w:rsidRPr="009B1998">
        <w:rPr>
          <w:b/>
        </w:rPr>
        <w:t>:</w:t>
      </w:r>
    </w:p>
    <w:p w:rsidR="00CB4564" w:rsidRDefault="009B1998" w:rsidP="00CB4564">
      <w:pPr>
        <w:pStyle w:val="Sansinterligne"/>
      </w:pPr>
      <w:r>
        <w:t>Je consulte le répertoire des actions sur le site de Ma Cantine. Elles sont classées en fonction de la taille de l’action (petit pas, moyen ou grand projet) et selon l’origine du gaspillage alimentaire (préparation, non servi et retour assiette » :</w:t>
      </w:r>
      <w:r w:rsidR="00CB4564">
        <w:t xml:space="preserve"> </w:t>
      </w:r>
      <w:hyperlink r:id="rId22" w:history="1">
        <w:r w:rsidR="00CB4564" w:rsidRPr="00FF77AE">
          <w:rPr>
            <w:rStyle w:val="Lienhypertexte"/>
          </w:rPr>
          <w:t>https://ma-cantine.agriculture.gouv.fr/actions-anti-gaspi/?page=1</w:t>
        </w:r>
      </w:hyperlink>
    </w:p>
    <w:p w:rsidR="00CB4564" w:rsidRDefault="00CB4564" w:rsidP="00CB4564">
      <w:pPr>
        <w:pStyle w:val="Sansinterligne"/>
      </w:pPr>
    </w:p>
    <w:p w:rsidR="00CB4564" w:rsidRPr="009B1998" w:rsidRDefault="009B1998" w:rsidP="00CB4564">
      <w:pPr>
        <w:pStyle w:val="Sansinterligne"/>
        <w:rPr>
          <w:b/>
        </w:rPr>
      </w:pPr>
      <w:r w:rsidRPr="009B1998">
        <w:rPr>
          <w:b/>
        </w:rPr>
        <w:t>Je cherche des retours d’expériences avant de me lancer dans une démarche de diagnostic</w:t>
      </w:r>
      <w:r w:rsidR="00D44FF4">
        <w:rPr>
          <w:b/>
        </w:rPr>
        <w:t xml:space="preserve"> à toutes les étapes de la démarche du lancement à la pérennisation du projet</w:t>
      </w:r>
      <w:r w:rsidRPr="009B1998">
        <w:rPr>
          <w:b/>
        </w:rPr>
        <w:t> :</w:t>
      </w:r>
    </w:p>
    <w:p w:rsidR="009B1998" w:rsidRDefault="009B1998" w:rsidP="00CB4564">
      <w:pPr>
        <w:pStyle w:val="Sansinterligne"/>
      </w:pPr>
      <w:r>
        <w:t>Je consulte le guide « CHUT ! Ils mijotent… Retour terrain, les acteurs livrent leurs ingrédients pour une démarche de lutte contre le gaspillage et de dons alimentaires en restauration collective »</w:t>
      </w:r>
      <w:r w:rsidR="00D44FF4">
        <w:t>.</w:t>
      </w:r>
      <w:r w:rsidR="006C332A" w:rsidRPr="006C332A">
        <w:t xml:space="preserve"> </w:t>
      </w:r>
      <w:r w:rsidR="006C332A">
        <w:t>Extrait de la 4</w:t>
      </w:r>
      <w:r w:rsidR="006C332A" w:rsidRPr="006C332A">
        <w:rPr>
          <w:vertAlign w:val="superscript"/>
        </w:rPr>
        <w:t>ème</w:t>
      </w:r>
      <w:r w:rsidR="006C332A">
        <w:t xml:space="preserve"> de couverture : « Des retours d’expérience d’acteurs de la restauration collective, qui sans langue de bois, confient leurs craintes et leurs difficultés, leurs réussites mais aussi les échecs rencontrés. Ces témoignages sont enrichis de paroles d’experts, qui accompagnent au quotidien ces établissements. »</w:t>
      </w:r>
    </w:p>
    <w:p w:rsidR="00D44FF4" w:rsidRDefault="006A5AAF" w:rsidP="00CB4564">
      <w:pPr>
        <w:pStyle w:val="Sansinterligne"/>
      </w:pPr>
      <w:hyperlink r:id="rId23" w:history="1">
        <w:r w:rsidR="00D44FF4" w:rsidRPr="00FF77AE">
          <w:rPr>
            <w:rStyle w:val="Lienhypertexte"/>
          </w:rPr>
          <w:t>https://www.labo-terana.fr/assets/files/Guide_GaspillageAlimentaire_DRAAF_TERANA.pdf</w:t>
        </w:r>
      </w:hyperlink>
    </w:p>
    <w:p w:rsidR="00D44FF4" w:rsidRDefault="00D44FF4" w:rsidP="00CB4564">
      <w:pPr>
        <w:pStyle w:val="Sansinterligne"/>
      </w:pPr>
    </w:p>
    <w:p w:rsidR="00CB4564" w:rsidRDefault="00CB4564" w:rsidP="00CB4564">
      <w:pPr>
        <w:pStyle w:val="Sansinterligne"/>
      </w:pPr>
    </w:p>
    <w:p w:rsidR="006C332A" w:rsidRPr="006C332A" w:rsidRDefault="006C332A" w:rsidP="00CB4564">
      <w:pPr>
        <w:pStyle w:val="Sansinterligne"/>
        <w:rPr>
          <w:b/>
        </w:rPr>
      </w:pPr>
      <w:r w:rsidRPr="006C332A">
        <w:rPr>
          <w:b/>
        </w:rPr>
        <w:t>Pour aller plus loin :</w:t>
      </w:r>
    </w:p>
    <w:p w:rsidR="006C332A" w:rsidRDefault="006C332A" w:rsidP="00CB4564">
      <w:pPr>
        <w:pStyle w:val="Sansinterligne"/>
      </w:pPr>
      <w:r>
        <w:t>- Page de ressources de l’ADEME pour aller vers une alimentaire durable :</w:t>
      </w:r>
    </w:p>
    <w:p w:rsidR="006C332A" w:rsidRDefault="006A5AAF" w:rsidP="00CB4564">
      <w:pPr>
        <w:pStyle w:val="Sansinterligne"/>
      </w:pPr>
      <w:hyperlink r:id="rId24" w:history="1">
        <w:r w:rsidR="006C332A" w:rsidRPr="00FF77AE">
          <w:rPr>
            <w:rStyle w:val="Lienhypertexte"/>
          </w:rPr>
          <w:t>https://economie-circulaire.ademe.fr/restauration-collective</w:t>
        </w:r>
      </w:hyperlink>
    </w:p>
    <w:p w:rsidR="006C332A" w:rsidRDefault="006C332A" w:rsidP="00CB4564">
      <w:pPr>
        <w:pStyle w:val="Sansinterligne"/>
      </w:pPr>
    </w:p>
    <w:sectPr w:rsidR="006C332A" w:rsidSect="00EC44A8">
      <w:footerReference w:type="default" r:id="rId2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61" w:rsidRDefault="00D77561" w:rsidP="00D77561">
      <w:pPr>
        <w:spacing w:after="0" w:line="240" w:lineRule="auto"/>
      </w:pPr>
      <w:r>
        <w:separator/>
      </w:r>
    </w:p>
  </w:endnote>
  <w:endnote w:type="continuationSeparator" w:id="0">
    <w:p w:rsidR="00D77561" w:rsidRDefault="00D77561" w:rsidP="00D7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479749"/>
      <w:docPartObj>
        <w:docPartGallery w:val="Page Numbers (Bottom of Page)"/>
        <w:docPartUnique/>
      </w:docPartObj>
    </w:sdtPr>
    <w:sdtEndPr/>
    <w:sdtContent>
      <w:sdt>
        <w:sdtPr>
          <w:id w:val="-1705238520"/>
          <w:docPartObj>
            <w:docPartGallery w:val="Page Numbers (Top of Page)"/>
            <w:docPartUnique/>
          </w:docPartObj>
        </w:sdtPr>
        <w:sdtEndPr/>
        <w:sdtContent>
          <w:p w:rsidR="00D77561" w:rsidRDefault="00D77561">
            <w:pPr>
              <w:pStyle w:val="Pieddepage"/>
            </w:pPr>
            <w:r>
              <w:t xml:space="preserve">Page </w:t>
            </w:r>
            <w:r>
              <w:rPr>
                <w:b/>
                <w:bCs/>
                <w:sz w:val="24"/>
                <w:szCs w:val="24"/>
              </w:rPr>
              <w:fldChar w:fldCharType="begin"/>
            </w:r>
            <w:r>
              <w:rPr>
                <w:b/>
                <w:bCs/>
              </w:rPr>
              <w:instrText>PAGE</w:instrText>
            </w:r>
            <w:r>
              <w:rPr>
                <w:b/>
                <w:bCs/>
                <w:sz w:val="24"/>
                <w:szCs w:val="24"/>
              </w:rPr>
              <w:fldChar w:fldCharType="separate"/>
            </w:r>
            <w:r w:rsidR="006A5AAF">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6A5AAF">
              <w:rPr>
                <w:b/>
                <w:bCs/>
                <w:noProof/>
              </w:rPr>
              <w:t>8</w:t>
            </w:r>
            <w:r>
              <w:rPr>
                <w:b/>
                <w:bCs/>
                <w:sz w:val="24"/>
                <w:szCs w:val="24"/>
              </w:rPr>
              <w:fldChar w:fldCharType="end"/>
            </w:r>
          </w:p>
        </w:sdtContent>
      </w:sdt>
    </w:sdtContent>
  </w:sdt>
  <w:p w:rsidR="00D77561" w:rsidRDefault="00D775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61" w:rsidRDefault="00D77561" w:rsidP="00D77561">
      <w:pPr>
        <w:spacing w:after="0" w:line="240" w:lineRule="auto"/>
      </w:pPr>
      <w:r>
        <w:separator/>
      </w:r>
    </w:p>
  </w:footnote>
  <w:footnote w:type="continuationSeparator" w:id="0">
    <w:p w:rsidR="00D77561" w:rsidRDefault="00D77561" w:rsidP="00D77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F6486"/>
    <w:multiLevelType w:val="hybridMultilevel"/>
    <w:tmpl w:val="5D167782"/>
    <w:lvl w:ilvl="0" w:tplc="040C000F">
      <w:start w:val="1"/>
      <w:numFmt w:val="decimal"/>
      <w:lvlText w:val="%1."/>
      <w:lvlJc w:val="left"/>
      <w:pPr>
        <w:ind w:left="768" w:hanging="360"/>
      </w:pPr>
    </w:lvl>
    <w:lvl w:ilvl="1" w:tplc="040C0019" w:tentative="1">
      <w:start w:val="1"/>
      <w:numFmt w:val="lowerLetter"/>
      <w:lvlText w:val="%2."/>
      <w:lvlJc w:val="left"/>
      <w:pPr>
        <w:ind w:left="1488" w:hanging="360"/>
      </w:pPr>
    </w:lvl>
    <w:lvl w:ilvl="2" w:tplc="040C001B" w:tentative="1">
      <w:start w:val="1"/>
      <w:numFmt w:val="lowerRoman"/>
      <w:lvlText w:val="%3."/>
      <w:lvlJc w:val="right"/>
      <w:pPr>
        <w:ind w:left="2208" w:hanging="180"/>
      </w:pPr>
    </w:lvl>
    <w:lvl w:ilvl="3" w:tplc="040C000F" w:tentative="1">
      <w:start w:val="1"/>
      <w:numFmt w:val="decimal"/>
      <w:lvlText w:val="%4."/>
      <w:lvlJc w:val="left"/>
      <w:pPr>
        <w:ind w:left="2928" w:hanging="360"/>
      </w:pPr>
    </w:lvl>
    <w:lvl w:ilvl="4" w:tplc="040C0019" w:tentative="1">
      <w:start w:val="1"/>
      <w:numFmt w:val="lowerLetter"/>
      <w:lvlText w:val="%5."/>
      <w:lvlJc w:val="left"/>
      <w:pPr>
        <w:ind w:left="3648" w:hanging="360"/>
      </w:pPr>
    </w:lvl>
    <w:lvl w:ilvl="5" w:tplc="040C001B" w:tentative="1">
      <w:start w:val="1"/>
      <w:numFmt w:val="lowerRoman"/>
      <w:lvlText w:val="%6."/>
      <w:lvlJc w:val="right"/>
      <w:pPr>
        <w:ind w:left="4368" w:hanging="180"/>
      </w:pPr>
    </w:lvl>
    <w:lvl w:ilvl="6" w:tplc="040C000F" w:tentative="1">
      <w:start w:val="1"/>
      <w:numFmt w:val="decimal"/>
      <w:lvlText w:val="%7."/>
      <w:lvlJc w:val="left"/>
      <w:pPr>
        <w:ind w:left="5088" w:hanging="360"/>
      </w:pPr>
    </w:lvl>
    <w:lvl w:ilvl="7" w:tplc="040C0019" w:tentative="1">
      <w:start w:val="1"/>
      <w:numFmt w:val="lowerLetter"/>
      <w:lvlText w:val="%8."/>
      <w:lvlJc w:val="left"/>
      <w:pPr>
        <w:ind w:left="5808" w:hanging="360"/>
      </w:pPr>
    </w:lvl>
    <w:lvl w:ilvl="8" w:tplc="040C001B" w:tentative="1">
      <w:start w:val="1"/>
      <w:numFmt w:val="lowerRoman"/>
      <w:lvlText w:val="%9."/>
      <w:lvlJc w:val="right"/>
      <w:pPr>
        <w:ind w:left="6528" w:hanging="180"/>
      </w:pPr>
    </w:lvl>
  </w:abstractNum>
  <w:abstractNum w:abstractNumId="1" w15:restartNumberingAfterBreak="0">
    <w:nsid w:val="4D57581B"/>
    <w:multiLevelType w:val="hybridMultilevel"/>
    <w:tmpl w:val="8EE8E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5E11E5"/>
    <w:multiLevelType w:val="hybridMultilevel"/>
    <w:tmpl w:val="5352D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F73421"/>
    <w:multiLevelType w:val="hybridMultilevel"/>
    <w:tmpl w:val="7F5C70E0"/>
    <w:lvl w:ilvl="0" w:tplc="040C000F">
      <w:start w:val="1"/>
      <w:numFmt w:val="decimal"/>
      <w:lvlText w:val="%1."/>
      <w:lvlJc w:val="left"/>
      <w:pPr>
        <w:ind w:left="768" w:hanging="360"/>
      </w:pPr>
    </w:lvl>
    <w:lvl w:ilvl="1" w:tplc="040C0019" w:tentative="1">
      <w:start w:val="1"/>
      <w:numFmt w:val="lowerLetter"/>
      <w:lvlText w:val="%2."/>
      <w:lvlJc w:val="left"/>
      <w:pPr>
        <w:ind w:left="1488" w:hanging="360"/>
      </w:pPr>
    </w:lvl>
    <w:lvl w:ilvl="2" w:tplc="040C001B" w:tentative="1">
      <w:start w:val="1"/>
      <w:numFmt w:val="lowerRoman"/>
      <w:lvlText w:val="%3."/>
      <w:lvlJc w:val="right"/>
      <w:pPr>
        <w:ind w:left="2208" w:hanging="180"/>
      </w:pPr>
    </w:lvl>
    <w:lvl w:ilvl="3" w:tplc="040C000F" w:tentative="1">
      <w:start w:val="1"/>
      <w:numFmt w:val="decimal"/>
      <w:lvlText w:val="%4."/>
      <w:lvlJc w:val="left"/>
      <w:pPr>
        <w:ind w:left="2928" w:hanging="360"/>
      </w:pPr>
    </w:lvl>
    <w:lvl w:ilvl="4" w:tplc="040C0019" w:tentative="1">
      <w:start w:val="1"/>
      <w:numFmt w:val="lowerLetter"/>
      <w:lvlText w:val="%5."/>
      <w:lvlJc w:val="left"/>
      <w:pPr>
        <w:ind w:left="3648" w:hanging="360"/>
      </w:pPr>
    </w:lvl>
    <w:lvl w:ilvl="5" w:tplc="040C001B" w:tentative="1">
      <w:start w:val="1"/>
      <w:numFmt w:val="lowerRoman"/>
      <w:lvlText w:val="%6."/>
      <w:lvlJc w:val="right"/>
      <w:pPr>
        <w:ind w:left="4368" w:hanging="180"/>
      </w:pPr>
    </w:lvl>
    <w:lvl w:ilvl="6" w:tplc="040C000F" w:tentative="1">
      <w:start w:val="1"/>
      <w:numFmt w:val="decimal"/>
      <w:lvlText w:val="%7."/>
      <w:lvlJc w:val="left"/>
      <w:pPr>
        <w:ind w:left="5088" w:hanging="360"/>
      </w:pPr>
    </w:lvl>
    <w:lvl w:ilvl="7" w:tplc="040C0019" w:tentative="1">
      <w:start w:val="1"/>
      <w:numFmt w:val="lowerLetter"/>
      <w:lvlText w:val="%8."/>
      <w:lvlJc w:val="left"/>
      <w:pPr>
        <w:ind w:left="5808" w:hanging="360"/>
      </w:pPr>
    </w:lvl>
    <w:lvl w:ilvl="8" w:tplc="040C001B" w:tentative="1">
      <w:start w:val="1"/>
      <w:numFmt w:val="lowerRoman"/>
      <w:lvlText w:val="%9."/>
      <w:lvlJc w:val="right"/>
      <w:pPr>
        <w:ind w:left="652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B5"/>
    <w:rsid w:val="000B6865"/>
    <w:rsid w:val="000D5B09"/>
    <w:rsid w:val="000F4B8E"/>
    <w:rsid w:val="00117951"/>
    <w:rsid w:val="001373FB"/>
    <w:rsid w:val="00162C55"/>
    <w:rsid w:val="00171EC0"/>
    <w:rsid w:val="001F4DAE"/>
    <w:rsid w:val="002024F5"/>
    <w:rsid w:val="0020341F"/>
    <w:rsid w:val="00206FFC"/>
    <w:rsid w:val="002251A5"/>
    <w:rsid w:val="002462E2"/>
    <w:rsid w:val="0027402A"/>
    <w:rsid w:val="00277388"/>
    <w:rsid w:val="002A4F56"/>
    <w:rsid w:val="002D30CE"/>
    <w:rsid w:val="002F6F20"/>
    <w:rsid w:val="00311B02"/>
    <w:rsid w:val="00380E40"/>
    <w:rsid w:val="003E0A72"/>
    <w:rsid w:val="003E2E2D"/>
    <w:rsid w:val="003E7924"/>
    <w:rsid w:val="00435221"/>
    <w:rsid w:val="00446523"/>
    <w:rsid w:val="0045115F"/>
    <w:rsid w:val="00477904"/>
    <w:rsid w:val="0048306D"/>
    <w:rsid w:val="0048764E"/>
    <w:rsid w:val="004C7994"/>
    <w:rsid w:val="00543C02"/>
    <w:rsid w:val="0057086C"/>
    <w:rsid w:val="00573738"/>
    <w:rsid w:val="0057384E"/>
    <w:rsid w:val="00666550"/>
    <w:rsid w:val="006734DC"/>
    <w:rsid w:val="006A5AAF"/>
    <w:rsid w:val="006C332A"/>
    <w:rsid w:val="00747A7E"/>
    <w:rsid w:val="0075352F"/>
    <w:rsid w:val="00760E99"/>
    <w:rsid w:val="007A608C"/>
    <w:rsid w:val="007B0986"/>
    <w:rsid w:val="00814B9B"/>
    <w:rsid w:val="00853C1D"/>
    <w:rsid w:val="00860DC7"/>
    <w:rsid w:val="00864972"/>
    <w:rsid w:val="00875521"/>
    <w:rsid w:val="008E32F1"/>
    <w:rsid w:val="008F0436"/>
    <w:rsid w:val="009169CD"/>
    <w:rsid w:val="009371EB"/>
    <w:rsid w:val="00965D21"/>
    <w:rsid w:val="0096676C"/>
    <w:rsid w:val="009820C6"/>
    <w:rsid w:val="009B1998"/>
    <w:rsid w:val="00A414DE"/>
    <w:rsid w:val="00A45308"/>
    <w:rsid w:val="00A71F4B"/>
    <w:rsid w:val="00A76A7D"/>
    <w:rsid w:val="00AF493A"/>
    <w:rsid w:val="00B076F8"/>
    <w:rsid w:val="00B439E0"/>
    <w:rsid w:val="00B9002A"/>
    <w:rsid w:val="00BE024A"/>
    <w:rsid w:val="00BE78CC"/>
    <w:rsid w:val="00BF724C"/>
    <w:rsid w:val="00C251BC"/>
    <w:rsid w:val="00C348FE"/>
    <w:rsid w:val="00C71405"/>
    <w:rsid w:val="00C97CB8"/>
    <w:rsid w:val="00CB4564"/>
    <w:rsid w:val="00CB4C2D"/>
    <w:rsid w:val="00CB73EE"/>
    <w:rsid w:val="00CC2A4E"/>
    <w:rsid w:val="00CF6D7C"/>
    <w:rsid w:val="00D1547F"/>
    <w:rsid w:val="00D44FF4"/>
    <w:rsid w:val="00D57882"/>
    <w:rsid w:val="00D77561"/>
    <w:rsid w:val="00DA7B25"/>
    <w:rsid w:val="00DB77E1"/>
    <w:rsid w:val="00E7417E"/>
    <w:rsid w:val="00E844CA"/>
    <w:rsid w:val="00EC44A8"/>
    <w:rsid w:val="00EE20D8"/>
    <w:rsid w:val="00EF6D54"/>
    <w:rsid w:val="00F605B5"/>
    <w:rsid w:val="00F7507C"/>
    <w:rsid w:val="00FD2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05B6"/>
  <w15:chartTrackingRefBased/>
  <w15:docId w15:val="{C4BC30AB-BCF2-4B8A-A994-46E2A482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48FE"/>
    <w:rPr>
      <w:color w:val="808080"/>
    </w:rPr>
  </w:style>
  <w:style w:type="paragraph" w:customStyle="1" w:styleId="m-8872198831077751746msolistparagraph">
    <w:name w:val="m_-8872198831077751746msolistparagraph"/>
    <w:basedOn w:val="Normal"/>
    <w:rsid w:val="00380E40"/>
    <w:pPr>
      <w:spacing w:before="100" w:beforeAutospacing="1" w:after="100" w:afterAutospacing="1" w:line="240" w:lineRule="auto"/>
    </w:pPr>
    <w:rPr>
      <w:rFonts w:ascii="Times New Roman" w:hAnsi="Times New Roman" w:cs="Times New Roman"/>
      <w:sz w:val="24"/>
      <w:szCs w:val="24"/>
      <w:lang w:eastAsia="fr-FR"/>
    </w:rPr>
  </w:style>
  <w:style w:type="paragraph" w:styleId="NormalWeb">
    <w:name w:val="Normal (Web)"/>
    <w:basedOn w:val="Normal"/>
    <w:uiPriority w:val="99"/>
    <w:unhideWhenUsed/>
    <w:rsid w:val="00380E40"/>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CB4564"/>
    <w:rPr>
      <w:color w:val="0563C1" w:themeColor="hyperlink"/>
      <w:u w:val="single"/>
    </w:rPr>
  </w:style>
  <w:style w:type="paragraph" w:styleId="Sansinterligne">
    <w:name w:val="No Spacing"/>
    <w:uiPriority w:val="1"/>
    <w:qFormat/>
    <w:rsid w:val="00CB4564"/>
    <w:pPr>
      <w:spacing w:after="0" w:line="240" w:lineRule="auto"/>
    </w:pPr>
  </w:style>
  <w:style w:type="table" w:styleId="Grilledutableau">
    <w:name w:val="Table Grid"/>
    <w:basedOn w:val="TableauNormal"/>
    <w:uiPriority w:val="39"/>
    <w:rsid w:val="003E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169CD"/>
    <w:rPr>
      <w:color w:val="954F72" w:themeColor="followedHyperlink"/>
      <w:u w:val="single"/>
    </w:rPr>
  </w:style>
  <w:style w:type="paragraph" w:styleId="Paragraphedeliste">
    <w:name w:val="List Paragraph"/>
    <w:basedOn w:val="Normal"/>
    <w:uiPriority w:val="34"/>
    <w:qFormat/>
    <w:rsid w:val="00A414DE"/>
    <w:pPr>
      <w:ind w:left="720"/>
      <w:contextualSpacing/>
    </w:pPr>
  </w:style>
  <w:style w:type="paragraph" w:styleId="En-tte">
    <w:name w:val="header"/>
    <w:basedOn w:val="Normal"/>
    <w:link w:val="En-tteCar"/>
    <w:uiPriority w:val="99"/>
    <w:unhideWhenUsed/>
    <w:rsid w:val="00D77561"/>
    <w:pPr>
      <w:tabs>
        <w:tab w:val="center" w:pos="4536"/>
        <w:tab w:val="right" w:pos="9072"/>
      </w:tabs>
      <w:spacing w:after="0" w:line="240" w:lineRule="auto"/>
    </w:pPr>
  </w:style>
  <w:style w:type="character" w:customStyle="1" w:styleId="En-tteCar">
    <w:name w:val="En-tête Car"/>
    <w:basedOn w:val="Policepardfaut"/>
    <w:link w:val="En-tte"/>
    <w:uiPriority w:val="99"/>
    <w:rsid w:val="00D77561"/>
  </w:style>
  <w:style w:type="paragraph" w:styleId="Pieddepage">
    <w:name w:val="footer"/>
    <w:basedOn w:val="Normal"/>
    <w:link w:val="PieddepageCar"/>
    <w:uiPriority w:val="99"/>
    <w:unhideWhenUsed/>
    <w:rsid w:val="00D775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7561"/>
  </w:style>
  <w:style w:type="paragraph" w:styleId="Notedefin">
    <w:name w:val="endnote text"/>
    <w:basedOn w:val="Normal"/>
    <w:link w:val="NotedefinCar"/>
    <w:uiPriority w:val="99"/>
    <w:semiHidden/>
    <w:unhideWhenUsed/>
    <w:rsid w:val="00D77561"/>
    <w:pPr>
      <w:spacing w:after="0" w:line="240" w:lineRule="auto"/>
    </w:pPr>
    <w:rPr>
      <w:sz w:val="20"/>
      <w:szCs w:val="20"/>
    </w:rPr>
  </w:style>
  <w:style w:type="character" w:customStyle="1" w:styleId="NotedefinCar">
    <w:name w:val="Note de fin Car"/>
    <w:basedOn w:val="Policepardfaut"/>
    <w:link w:val="Notedefin"/>
    <w:uiPriority w:val="99"/>
    <w:semiHidden/>
    <w:rsid w:val="00D77561"/>
    <w:rPr>
      <w:sz w:val="20"/>
      <w:szCs w:val="20"/>
    </w:rPr>
  </w:style>
  <w:style w:type="character" w:styleId="Appeldenotedefin">
    <w:name w:val="endnote reference"/>
    <w:basedOn w:val="Policepardfaut"/>
    <w:uiPriority w:val="99"/>
    <w:semiHidden/>
    <w:unhideWhenUsed/>
    <w:rsid w:val="00D775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8203">
      <w:bodyDiv w:val="1"/>
      <w:marLeft w:val="0"/>
      <w:marRight w:val="0"/>
      <w:marTop w:val="0"/>
      <w:marBottom w:val="0"/>
      <w:divBdr>
        <w:top w:val="none" w:sz="0" w:space="0" w:color="auto"/>
        <w:left w:val="none" w:sz="0" w:space="0" w:color="auto"/>
        <w:bottom w:val="none" w:sz="0" w:space="0" w:color="auto"/>
        <w:right w:val="none" w:sz="0" w:space="0" w:color="auto"/>
      </w:divBdr>
    </w:div>
    <w:div w:id="196538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yperlink" Target="https://economie-circulaire.ademe.fr/gaspillage-alimentai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a-cantine.agriculture.gouv.fr/mesures-phares/gaspillage-alimentaire" TargetMode="External"/><Relationship Id="rId7" Type="http://schemas.openxmlformats.org/officeDocument/2006/relationships/endnotes" Target="endnotes.xml"/><Relationship Id="rId12" Type="http://schemas.openxmlformats.org/officeDocument/2006/relationships/hyperlink" Target="https://www.maison-gourmande-responsable.org/methodologie.html"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brairie.ademe.fr/ged/1205/gaspillage-alimentaire-restauration-collective-memopourdiagnostic_010642.pdf" TargetMode="External"/><Relationship Id="rId20" Type="http://schemas.openxmlformats.org/officeDocument/2006/relationships/hyperlink" Target="https://librairie.ademe.fr/ged/9238/2024_ADM_GaspillageAlimentaire_RestaurationCollective_optimise-202410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conomie-circulaire.ademe.fr/restauration-collective"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labo-terana.fr/assets/files/Guide_GaspillageAlimentaire_DRAAF_TERANA.pdf" TargetMode="External"/><Relationship Id="rId10" Type="http://schemas.openxmlformats.org/officeDocument/2006/relationships/hyperlink" Target="http://www.loire.fr/esm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clarisse.loaec@loire.fr" TargetMode="External"/><Relationship Id="rId14" Type="http://schemas.openxmlformats.org/officeDocument/2006/relationships/hyperlink" Target="https://894795896-files.gitbook.io/~/files/v0/b/gitbook-x-prod.appspot.com/o/spaces%2F-MSCF7Mdc8yfeIjMxMZr%2Fuploads%2FCZ09HMi1xJtGGdEWlJCX%2F1_PDFsam_reduire-gaspillage-alimentaire-en-restauration-collective.pdf?alt=media&amp;token=086a040a-4166-499a-b122-d639b13da605" TargetMode="External"/><Relationship Id="rId22" Type="http://schemas.openxmlformats.org/officeDocument/2006/relationships/hyperlink" Target="https://ma-cantine.agriculture.gouv.fr/actions-anti-gaspi/?page=1"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5F7F-F4BB-4686-954D-442FB53A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2459</Words>
  <Characters>13529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DEPARTEMENT DE LA LOIRE</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LOAEC Clarisse</dc:creator>
  <cp:keywords/>
  <dc:description/>
  <cp:lastModifiedBy>LOAEC Clarisse</cp:lastModifiedBy>
  <cp:revision>2</cp:revision>
  <dcterms:created xsi:type="dcterms:W3CDTF">2025-02-18T12:23:00Z</dcterms:created>
  <dcterms:modified xsi:type="dcterms:W3CDTF">2025-02-18T12:23:00Z</dcterms:modified>
</cp:coreProperties>
</file>